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BA" w:rsidRDefault="00CA413B" w:rsidP="002436E3">
      <w:pPr>
        <w:widowControl w:val="0"/>
        <w:tabs>
          <w:tab w:val="left" w:pos="7080"/>
        </w:tabs>
        <w:ind w:firstLine="6480"/>
        <w:rPr>
          <w:rFonts w:ascii="Arial" w:hAnsi="Arial" w:cs="Arial"/>
          <w:sz w:val="36"/>
          <w:szCs w:val="40"/>
        </w:rPr>
      </w:pPr>
      <w:r>
        <w:rPr>
          <w:rFonts w:ascii="Arial" w:hAnsi="Arial" w:cs="Arial"/>
          <w:noProof/>
          <w:sz w:val="36"/>
          <w:szCs w:val="40"/>
          <w:lang w:eastAsia="en-US"/>
        </w:rPr>
        <mc:AlternateContent>
          <mc:Choice Requires="wps">
            <w:drawing>
              <wp:anchor distT="0" distB="0" distL="114300" distR="114300" simplePos="0" relativeHeight="251663360" behindDoc="0" locked="0" layoutInCell="1" allowOverlap="1">
                <wp:simplePos x="0" y="0"/>
                <wp:positionH relativeFrom="column">
                  <wp:posOffset>632460</wp:posOffset>
                </wp:positionH>
                <wp:positionV relativeFrom="paragraph">
                  <wp:posOffset>-76200</wp:posOffset>
                </wp:positionV>
                <wp:extent cx="2556510" cy="41148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4BA" w:rsidRDefault="004524BA">
                            <w:r>
                              <w:rPr>
                                <w:rFonts w:ascii="Arial" w:hAnsi="Arial" w:cs="Arial"/>
                                <w:noProof/>
                                <w:sz w:val="40"/>
                                <w:szCs w:val="40"/>
                                <w:lang w:eastAsia="en-US"/>
                              </w:rPr>
                              <w:drawing>
                                <wp:inline distT="0" distB="0" distL="0" distR="0">
                                  <wp:extent cx="1691787" cy="320068"/>
                                  <wp:effectExtent l="19050" t="0" r="3663" b="0"/>
                                  <wp:docPr id="4" name="Picture 2" descr="KC_wordmark_pu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wordmark_pu_small.png"/>
                                          <pic:cNvPicPr/>
                                        </pic:nvPicPr>
                                        <pic:blipFill>
                                          <a:blip r:embed="rId8"/>
                                          <a:stretch>
                                            <a:fillRect/>
                                          </a:stretch>
                                        </pic:blipFill>
                                        <pic:spPr>
                                          <a:xfrm>
                                            <a:off x="0" y="0"/>
                                            <a:ext cx="1692275" cy="32004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8pt;margin-top:-6pt;width:201.3pt;height:32.4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" stroked="f">
                <v:textbox style="mso-fit-shape-to-text:t">
                  <w:txbxContent>
                    <w:p w:rsidR="004524BA" w:rsidRDefault="004524BA">
                      <w:r>
                        <w:rPr>
                          <w:rFonts w:ascii="Arial" w:hAnsi="Arial" w:cs="Arial"/>
                          <w:noProof/>
                          <w:sz w:val="40"/>
                          <w:szCs w:val="40"/>
                          <w:lang w:eastAsia="en-US"/>
                        </w:rPr>
                        <w:drawing>
                          <wp:inline distT="0" distB="0" distL="0" distR="0">
                            <wp:extent cx="1691787" cy="320068"/>
                            <wp:effectExtent l="19050" t="0" r="3663" b="0"/>
                            <wp:docPr id="4" name="Picture 2" descr="KC_wordmark_pu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wordmark_pu_small.png"/>
                                    <pic:cNvPicPr/>
                                  </pic:nvPicPr>
                                  <pic:blipFill>
                                    <a:blip r:embed="rId9"/>
                                    <a:stretch>
                                      <a:fillRect/>
                                    </a:stretch>
                                  </pic:blipFill>
                                  <pic:spPr>
                                    <a:xfrm>
                                      <a:off x="0" y="0"/>
                                      <a:ext cx="1692275" cy="320040"/>
                                    </a:xfrm>
                                    <a:prstGeom prst="rect">
                                      <a:avLst/>
                                    </a:prstGeom>
                                  </pic:spPr>
                                </pic:pic>
                              </a:graphicData>
                            </a:graphic>
                          </wp:inline>
                        </w:drawing>
                      </w:r>
                    </w:p>
                  </w:txbxContent>
                </v:textbox>
              </v:shape>
            </w:pict>
          </mc:Fallback>
        </mc:AlternateContent>
      </w:r>
      <w:r>
        <w:rPr>
          <w:rFonts w:ascii="Arial" w:hAnsi="Arial" w:cs="Arial"/>
          <w:noProof/>
          <w:sz w:val="36"/>
          <w:szCs w:val="40"/>
          <w:lang w:eastAsia="en-US"/>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-266700</wp:posOffset>
                </wp:positionV>
                <wp:extent cx="1165860" cy="8686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4BA" w:rsidRDefault="004524BA">
                            <w:r>
                              <w:rPr>
                                <w:rFonts w:ascii="Arial" w:hAnsi="Arial" w:cs="Arial"/>
                                <w:noProof/>
                                <w:sz w:val="40"/>
                                <w:szCs w:val="40"/>
                                <w:lang w:eastAsia="en-US"/>
                              </w:rPr>
                              <w:drawing>
                                <wp:inline distT="0" distB="0" distL="0" distR="0">
                                  <wp:extent cx="704022" cy="777240"/>
                                  <wp:effectExtent l="19050" t="0" r="828" b="0"/>
                                  <wp:docPr id="6" name="Picture 0" descr="KCshield_3CU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hield_3CU_lg.png"/>
                                          <pic:cNvPicPr/>
                                        </pic:nvPicPr>
                                        <pic:blipFill>
                                          <a:blip r:embed="rId10"/>
                                          <a:stretch>
                                            <a:fillRect/>
                                          </a:stretch>
                                        </pic:blipFill>
                                        <pic:spPr>
                                          <a:xfrm>
                                            <a:off x="0" y="0"/>
                                            <a:ext cx="704022" cy="77724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6.8pt;margin-top:-21pt;width:91.8pt;height:68.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" stroked="f">
                <v:textbox style="mso-fit-shape-to-text:t">
                  <w:txbxContent>
                    <w:p w:rsidR="004524BA" w:rsidRDefault="004524BA">
                      <w:r>
                        <w:rPr>
                          <w:rFonts w:ascii="Arial" w:hAnsi="Arial" w:cs="Arial"/>
                          <w:noProof/>
                          <w:sz w:val="40"/>
                          <w:szCs w:val="40"/>
                          <w:lang w:eastAsia="en-US"/>
                        </w:rPr>
                        <w:drawing>
                          <wp:inline distT="0" distB="0" distL="0" distR="0">
                            <wp:extent cx="704022" cy="777240"/>
                            <wp:effectExtent l="19050" t="0" r="828" b="0"/>
                            <wp:docPr id="6" name="Picture 0" descr="KCshield_3CU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hield_3CU_lg.png"/>
                                    <pic:cNvPicPr/>
                                  </pic:nvPicPr>
                                  <pic:blipFill>
                                    <a:blip r:embed="rId11"/>
                                    <a:stretch>
                                      <a:fillRect/>
                                    </a:stretch>
                                  </pic:blipFill>
                                  <pic:spPr>
                                    <a:xfrm>
                                      <a:off x="0" y="0"/>
                                      <a:ext cx="704022" cy="777240"/>
                                    </a:xfrm>
                                    <a:prstGeom prst="rect">
                                      <a:avLst/>
                                    </a:prstGeom>
                                  </pic:spPr>
                                </pic:pic>
                              </a:graphicData>
                            </a:graphic>
                          </wp:inline>
                        </w:drawing>
                      </w:r>
                    </w:p>
                  </w:txbxContent>
                </v:textbox>
              </v:shape>
            </w:pict>
          </mc:Fallback>
        </mc:AlternateContent>
      </w:r>
    </w:p>
    <w:p w:rsidR="00C21E44" w:rsidRPr="006E2787" w:rsidRDefault="00C21E44" w:rsidP="006E2787">
      <w:pPr>
        <w:widowControl w:val="0"/>
        <w:jc w:val="center"/>
        <w:rPr>
          <w:b/>
          <w:sz w:val="48"/>
          <w:szCs w:val="40"/>
        </w:rPr>
      </w:pPr>
      <w:r>
        <w:rPr>
          <w:b/>
          <w:sz w:val="48"/>
          <w:szCs w:val="40"/>
        </w:rPr>
        <w:t>201</w:t>
      </w:r>
      <w:r w:rsidR="00366E56">
        <w:rPr>
          <w:b/>
          <w:sz w:val="48"/>
          <w:szCs w:val="40"/>
        </w:rPr>
        <w:t>3</w:t>
      </w:r>
      <w:r>
        <w:rPr>
          <w:b/>
          <w:sz w:val="48"/>
          <w:szCs w:val="40"/>
        </w:rPr>
        <w:t xml:space="preserve"> - </w:t>
      </w:r>
      <w:r w:rsidR="00331F64">
        <w:rPr>
          <w:b/>
          <w:sz w:val="48"/>
          <w:szCs w:val="40"/>
        </w:rPr>
        <w:t>201</w:t>
      </w:r>
      <w:r w:rsidR="00366E56">
        <w:rPr>
          <w:b/>
          <w:sz w:val="48"/>
          <w:szCs w:val="40"/>
        </w:rPr>
        <w:t>4</w:t>
      </w:r>
      <w:r w:rsidR="00331F64">
        <w:rPr>
          <w:b/>
          <w:sz w:val="48"/>
          <w:szCs w:val="40"/>
        </w:rPr>
        <w:t xml:space="preserve"> </w:t>
      </w:r>
    </w:p>
    <w:p w:rsidR="007A7AD9" w:rsidRPr="00C21E44" w:rsidRDefault="00523A25">
      <w:pPr>
        <w:widowControl w:val="0"/>
        <w:jc w:val="center"/>
        <w:rPr>
          <w:b/>
          <w:sz w:val="44"/>
          <w:szCs w:val="40"/>
        </w:rPr>
      </w:pPr>
      <w:r>
        <w:rPr>
          <w:b/>
          <w:sz w:val="44"/>
          <w:szCs w:val="40"/>
        </w:rPr>
        <w:t xml:space="preserve">SUMMER </w:t>
      </w:r>
      <w:r w:rsidR="007A7AD9" w:rsidRPr="00C21E44">
        <w:rPr>
          <w:b/>
          <w:sz w:val="44"/>
          <w:szCs w:val="40"/>
        </w:rPr>
        <w:t>SCHOLARS PROGRAM</w:t>
      </w:r>
    </w:p>
    <w:p w:rsidR="007A7AD9" w:rsidRDefault="007A7AD9" w:rsidP="00E77F3D">
      <w:pPr>
        <w:widowControl w:val="0"/>
        <w:jc w:val="center"/>
        <w:rPr>
          <w:b/>
          <w:sz w:val="22"/>
        </w:rPr>
      </w:pPr>
      <w:r w:rsidRPr="00331F64">
        <w:rPr>
          <w:b/>
          <w:sz w:val="22"/>
        </w:rPr>
        <w:t>COMPETITIVE AWARDS FOR STUDENT</w:t>
      </w:r>
      <w:r w:rsidR="007250AB">
        <w:rPr>
          <w:b/>
          <w:sz w:val="22"/>
        </w:rPr>
        <w:t xml:space="preserve"> </w:t>
      </w:r>
      <w:r w:rsidR="009D2C2F">
        <w:rPr>
          <w:b/>
          <w:sz w:val="22"/>
        </w:rPr>
        <w:t>- FACULTY RESEARCH TEAMS</w:t>
      </w:r>
    </w:p>
    <w:p w:rsidR="00331F64" w:rsidRPr="00331F64" w:rsidRDefault="00331F64" w:rsidP="00E77F3D">
      <w:pPr>
        <w:widowControl w:val="0"/>
        <w:jc w:val="center"/>
        <w:rPr>
          <w:b/>
          <w:sz w:val="22"/>
        </w:rPr>
      </w:pPr>
    </w:p>
    <w:p w:rsidR="00DB6B95" w:rsidRPr="005C1E4E" w:rsidRDefault="007A7AD9" w:rsidP="00532CF2">
      <w:pPr>
        <w:widowControl w:val="0"/>
        <w:rPr>
          <w:sz w:val="20"/>
          <w:szCs w:val="20"/>
        </w:rPr>
      </w:pPr>
      <w:r w:rsidRPr="005C1E4E">
        <w:rPr>
          <w:sz w:val="20"/>
          <w:szCs w:val="20"/>
        </w:rPr>
        <w:t xml:space="preserve">The </w:t>
      </w:r>
      <w:r w:rsidR="00573212" w:rsidRPr="005C1E4E">
        <w:rPr>
          <w:sz w:val="20"/>
          <w:szCs w:val="20"/>
        </w:rPr>
        <w:t xml:space="preserve">Kenyon </w:t>
      </w:r>
      <w:r w:rsidRPr="005C1E4E">
        <w:rPr>
          <w:sz w:val="20"/>
          <w:szCs w:val="20"/>
        </w:rPr>
        <w:t>Summer Scholars program provides opportunities for students to work in close collaboration with faculty mentors</w:t>
      </w:r>
      <w:r w:rsidR="00A07851" w:rsidRPr="005C1E4E">
        <w:rPr>
          <w:sz w:val="20"/>
          <w:szCs w:val="20"/>
        </w:rPr>
        <w:t xml:space="preserve"> in </w:t>
      </w:r>
      <w:r w:rsidR="009D2C2F">
        <w:rPr>
          <w:sz w:val="20"/>
          <w:szCs w:val="20"/>
        </w:rPr>
        <w:t>the social sciences and humanities</w:t>
      </w:r>
      <w:r w:rsidRPr="005C1E4E">
        <w:rPr>
          <w:sz w:val="20"/>
          <w:szCs w:val="20"/>
        </w:rPr>
        <w:t xml:space="preserve"> as full participants in the processes of creatin</w:t>
      </w:r>
      <w:r w:rsidR="006738C5" w:rsidRPr="005C1E4E">
        <w:rPr>
          <w:sz w:val="20"/>
          <w:szCs w:val="20"/>
        </w:rPr>
        <w:t>g a research plan, executing a</w:t>
      </w:r>
      <w:r w:rsidRPr="005C1E4E">
        <w:rPr>
          <w:sz w:val="20"/>
          <w:szCs w:val="20"/>
        </w:rPr>
        <w:t xml:space="preserve"> </w:t>
      </w:r>
      <w:r w:rsidR="006738C5" w:rsidRPr="005C1E4E">
        <w:rPr>
          <w:sz w:val="20"/>
          <w:szCs w:val="20"/>
        </w:rPr>
        <w:t xml:space="preserve">research </w:t>
      </w:r>
      <w:r w:rsidRPr="005C1E4E">
        <w:rPr>
          <w:sz w:val="20"/>
          <w:szCs w:val="20"/>
        </w:rPr>
        <w:t>project</w:t>
      </w:r>
      <w:r w:rsidR="006738C5" w:rsidRPr="005C1E4E">
        <w:rPr>
          <w:sz w:val="20"/>
          <w:szCs w:val="20"/>
        </w:rPr>
        <w:t>,</w:t>
      </w:r>
      <w:r w:rsidRPr="005C1E4E">
        <w:rPr>
          <w:sz w:val="20"/>
          <w:szCs w:val="20"/>
        </w:rPr>
        <w:t xml:space="preserve"> and preparing results for presentation in a public forum.  Summer Scholars working on the Kenyon campus form a special community, with </w:t>
      </w:r>
      <w:r w:rsidR="00A07851" w:rsidRPr="005C1E4E">
        <w:rPr>
          <w:sz w:val="20"/>
          <w:szCs w:val="20"/>
        </w:rPr>
        <w:t>participants coming together for</w:t>
      </w:r>
      <w:r w:rsidRPr="005C1E4E">
        <w:rPr>
          <w:sz w:val="20"/>
          <w:szCs w:val="20"/>
        </w:rPr>
        <w:t xml:space="preserve"> </w:t>
      </w:r>
      <w:r w:rsidR="00573212" w:rsidRPr="005C1E4E">
        <w:rPr>
          <w:sz w:val="20"/>
          <w:szCs w:val="20"/>
        </w:rPr>
        <w:t>discussions</w:t>
      </w:r>
      <w:r w:rsidR="00697938" w:rsidRPr="005C1E4E">
        <w:rPr>
          <w:sz w:val="20"/>
          <w:szCs w:val="20"/>
        </w:rPr>
        <w:t xml:space="preserve"> and </w:t>
      </w:r>
      <w:r w:rsidRPr="005C1E4E">
        <w:rPr>
          <w:sz w:val="20"/>
          <w:szCs w:val="20"/>
        </w:rPr>
        <w:t>social activities. Thi</w:t>
      </w:r>
      <w:r w:rsidR="00697938" w:rsidRPr="005C1E4E">
        <w:rPr>
          <w:sz w:val="20"/>
          <w:szCs w:val="20"/>
        </w:rPr>
        <w:t xml:space="preserve">s </w:t>
      </w:r>
      <w:r w:rsidR="009D2C2F">
        <w:rPr>
          <w:sz w:val="20"/>
          <w:szCs w:val="20"/>
        </w:rPr>
        <w:t xml:space="preserve">three year pilot </w:t>
      </w:r>
      <w:r w:rsidR="00697938" w:rsidRPr="005C1E4E">
        <w:rPr>
          <w:sz w:val="20"/>
          <w:szCs w:val="20"/>
        </w:rPr>
        <w:t>program is funded</w:t>
      </w:r>
      <w:r w:rsidRPr="005C1E4E">
        <w:rPr>
          <w:sz w:val="20"/>
          <w:szCs w:val="20"/>
        </w:rPr>
        <w:t xml:space="preserve"> by Kenyon College.</w:t>
      </w:r>
      <w:r w:rsidR="006738C5" w:rsidRPr="005C1E4E">
        <w:rPr>
          <w:sz w:val="20"/>
          <w:szCs w:val="20"/>
        </w:rPr>
        <w:t xml:space="preserve">  It is open to students working with faculty members in </w:t>
      </w:r>
      <w:r w:rsidR="009D2C2F">
        <w:rPr>
          <w:sz w:val="20"/>
          <w:szCs w:val="20"/>
        </w:rPr>
        <w:t>any department or program in the humanities or social sciences</w:t>
      </w:r>
      <w:r w:rsidR="006738C5" w:rsidRPr="005C1E4E">
        <w:rPr>
          <w:sz w:val="20"/>
          <w:szCs w:val="20"/>
        </w:rPr>
        <w:t>.  Selections for these competit</w:t>
      </w:r>
      <w:r w:rsidR="002C735D" w:rsidRPr="005C1E4E">
        <w:rPr>
          <w:sz w:val="20"/>
          <w:szCs w:val="20"/>
        </w:rPr>
        <w:t>ive awards are made by a</w:t>
      </w:r>
      <w:r w:rsidR="006738C5" w:rsidRPr="005C1E4E">
        <w:rPr>
          <w:sz w:val="20"/>
          <w:szCs w:val="20"/>
        </w:rPr>
        <w:t xml:space="preserve"> committee </w:t>
      </w:r>
      <w:r w:rsidR="002C735D" w:rsidRPr="005C1E4E">
        <w:rPr>
          <w:sz w:val="20"/>
          <w:szCs w:val="20"/>
        </w:rPr>
        <w:t xml:space="preserve">of faculty members </w:t>
      </w:r>
      <w:r w:rsidR="006738C5" w:rsidRPr="005C1E4E">
        <w:rPr>
          <w:sz w:val="20"/>
          <w:szCs w:val="20"/>
        </w:rPr>
        <w:t xml:space="preserve">from these </w:t>
      </w:r>
      <w:r w:rsidR="002C735D" w:rsidRPr="005C1E4E">
        <w:rPr>
          <w:sz w:val="20"/>
          <w:szCs w:val="20"/>
        </w:rPr>
        <w:t>disciplines</w:t>
      </w:r>
      <w:r w:rsidR="006738C5" w:rsidRPr="005C1E4E">
        <w:rPr>
          <w:sz w:val="20"/>
          <w:szCs w:val="20"/>
        </w:rPr>
        <w:t>.</w:t>
      </w:r>
    </w:p>
    <w:p w:rsidR="00C21E44" w:rsidRDefault="00CA413B">
      <w:pPr>
        <w:widowControl w:val="0"/>
        <w:rPr>
          <w:rFonts w:ascii="Arial" w:hAnsi="Arial"/>
          <w:b/>
          <w:sz w:val="20"/>
          <w:szCs w:val="20"/>
          <w:u w:val="single"/>
        </w:rPr>
      </w:pPr>
      <w:r>
        <w:rPr>
          <w:rFonts w:ascii="Arial" w:hAnsi="Arial"/>
          <w:b/>
          <w:noProof/>
          <w:sz w:val="20"/>
          <w:szCs w:val="20"/>
          <w:u w:val="single"/>
          <w:lang w:eastAsia="en-US"/>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110490</wp:posOffset>
                </wp:positionV>
                <wp:extent cx="6667500" cy="1093470"/>
                <wp:effectExtent l="5715" t="5715" r="1333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93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E5840" id="Rectangle 4" o:spid="_x0000_s1026" style="position:absolute;margin-left:-10.8pt;margin-top:8.7pt;width:525pt;height:8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gB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" filled="f"/>
            </w:pict>
          </mc:Fallback>
        </mc:AlternateContent>
      </w:r>
    </w:p>
    <w:p w:rsidR="00C21E44" w:rsidRDefault="00C21E44" w:rsidP="00C21E44">
      <w:pPr>
        <w:widowControl w:val="0"/>
        <w:rPr>
          <w:rFonts w:ascii="Arial" w:hAnsi="Arial"/>
          <w:sz w:val="20"/>
          <w:szCs w:val="20"/>
        </w:rPr>
      </w:pPr>
      <w:r w:rsidRPr="005C1E4E">
        <w:rPr>
          <w:rFonts w:ascii="Arial" w:hAnsi="Arial"/>
          <w:b/>
          <w:sz w:val="20"/>
          <w:szCs w:val="20"/>
          <w:u w:val="single"/>
        </w:rPr>
        <w:t>Deadlines</w:t>
      </w:r>
    </w:p>
    <w:p w:rsidR="00C21E44" w:rsidRPr="005C1E4E" w:rsidRDefault="00C21E44" w:rsidP="00C21E44">
      <w:pPr>
        <w:widowControl w:val="0"/>
        <w:rPr>
          <w:sz w:val="20"/>
          <w:szCs w:val="20"/>
        </w:rPr>
      </w:pPr>
      <w:r w:rsidRPr="005C1E4E">
        <w:rPr>
          <w:sz w:val="20"/>
          <w:szCs w:val="20"/>
        </w:rPr>
        <w:t xml:space="preserve">Proposals (including cover sheet) </w:t>
      </w:r>
      <w:r>
        <w:rPr>
          <w:sz w:val="20"/>
          <w:szCs w:val="20"/>
        </w:rPr>
        <w:t>……………………………………………</w:t>
      </w:r>
      <w:r w:rsidR="001577A3">
        <w:rPr>
          <w:sz w:val="20"/>
          <w:szCs w:val="20"/>
        </w:rPr>
        <w:t>…</w:t>
      </w:r>
      <w:r w:rsidR="009F7238">
        <w:rPr>
          <w:sz w:val="20"/>
          <w:szCs w:val="20"/>
        </w:rPr>
        <w:t>…</w:t>
      </w:r>
      <w:r w:rsidR="001577A3">
        <w:rPr>
          <w:sz w:val="20"/>
          <w:szCs w:val="20"/>
        </w:rPr>
        <w:t>…</w:t>
      </w:r>
      <w:r w:rsidR="00D02C75">
        <w:rPr>
          <w:sz w:val="20"/>
          <w:szCs w:val="20"/>
        </w:rPr>
        <w:t>.</w:t>
      </w:r>
      <w:r>
        <w:rPr>
          <w:sz w:val="20"/>
          <w:szCs w:val="20"/>
        </w:rPr>
        <w:t>…...</w:t>
      </w:r>
      <w:r w:rsidR="00067370">
        <w:rPr>
          <w:sz w:val="20"/>
          <w:szCs w:val="20"/>
        </w:rPr>
        <w:t>4:30 PM on Friday</w:t>
      </w:r>
      <w:r w:rsidR="009F7238">
        <w:rPr>
          <w:sz w:val="20"/>
          <w:szCs w:val="20"/>
        </w:rPr>
        <w:t>, March 28</w:t>
      </w:r>
      <w:r w:rsidR="00067370">
        <w:rPr>
          <w:sz w:val="20"/>
          <w:szCs w:val="20"/>
        </w:rPr>
        <w:t>, 201</w:t>
      </w:r>
      <w:r w:rsidR="00366E56">
        <w:rPr>
          <w:sz w:val="20"/>
          <w:szCs w:val="20"/>
        </w:rPr>
        <w:t>4</w:t>
      </w:r>
      <w:r w:rsidRPr="005C1E4E">
        <w:rPr>
          <w:sz w:val="20"/>
          <w:szCs w:val="20"/>
        </w:rPr>
        <w:t>.</w:t>
      </w:r>
    </w:p>
    <w:p w:rsidR="00C21E44" w:rsidRPr="005C1E4E" w:rsidRDefault="00C21E44" w:rsidP="00C21E44">
      <w:pPr>
        <w:widowControl w:val="0"/>
        <w:rPr>
          <w:sz w:val="20"/>
          <w:szCs w:val="20"/>
        </w:rPr>
      </w:pPr>
      <w:r w:rsidRPr="005C1E4E">
        <w:rPr>
          <w:sz w:val="20"/>
          <w:szCs w:val="20"/>
        </w:rPr>
        <w:t xml:space="preserve">Abstracts (including mentor and project title) </w:t>
      </w:r>
      <w:r w:rsidR="001577A3">
        <w:rPr>
          <w:sz w:val="20"/>
          <w:szCs w:val="20"/>
        </w:rPr>
        <w:t>………………………………</w:t>
      </w:r>
      <w:r w:rsidR="009C5F10">
        <w:rPr>
          <w:sz w:val="20"/>
          <w:szCs w:val="20"/>
        </w:rPr>
        <w:t>.</w:t>
      </w:r>
      <w:r w:rsidR="001577A3">
        <w:rPr>
          <w:sz w:val="20"/>
          <w:szCs w:val="20"/>
        </w:rPr>
        <w:t>...</w:t>
      </w:r>
      <w:r>
        <w:rPr>
          <w:sz w:val="20"/>
          <w:szCs w:val="20"/>
        </w:rPr>
        <w:t>..</w:t>
      </w:r>
      <w:r w:rsidRPr="005C1E4E">
        <w:rPr>
          <w:sz w:val="20"/>
          <w:szCs w:val="20"/>
        </w:rPr>
        <w:t>4:30 PM o</w:t>
      </w:r>
      <w:r w:rsidR="00067370">
        <w:rPr>
          <w:sz w:val="20"/>
          <w:szCs w:val="20"/>
        </w:rPr>
        <w:t xml:space="preserve">n Wednesday, September </w:t>
      </w:r>
      <w:r w:rsidR="00DA3998">
        <w:rPr>
          <w:sz w:val="20"/>
          <w:szCs w:val="20"/>
        </w:rPr>
        <w:t>1</w:t>
      </w:r>
      <w:r w:rsidR="00366E56">
        <w:rPr>
          <w:sz w:val="20"/>
          <w:szCs w:val="20"/>
        </w:rPr>
        <w:t>7</w:t>
      </w:r>
      <w:r w:rsidR="00067370">
        <w:rPr>
          <w:sz w:val="20"/>
          <w:szCs w:val="20"/>
        </w:rPr>
        <w:t>, 201</w:t>
      </w:r>
      <w:r w:rsidR="00366E56">
        <w:rPr>
          <w:sz w:val="20"/>
          <w:szCs w:val="20"/>
        </w:rPr>
        <w:t>4</w:t>
      </w:r>
      <w:r w:rsidRPr="005C1E4E">
        <w:rPr>
          <w:sz w:val="20"/>
          <w:szCs w:val="20"/>
        </w:rPr>
        <w:t>.</w:t>
      </w:r>
    </w:p>
    <w:p w:rsidR="00C21E44" w:rsidRPr="005C1E4E" w:rsidRDefault="00057719" w:rsidP="00C21E44">
      <w:pPr>
        <w:widowControl w:val="0"/>
        <w:rPr>
          <w:sz w:val="20"/>
          <w:szCs w:val="20"/>
        </w:rPr>
      </w:pPr>
      <w:r>
        <w:rPr>
          <w:sz w:val="20"/>
          <w:szCs w:val="20"/>
        </w:rPr>
        <w:t>Draft Posters first printing………..</w:t>
      </w:r>
      <w:r w:rsidR="00C21E44">
        <w:rPr>
          <w:sz w:val="20"/>
          <w:szCs w:val="20"/>
        </w:rPr>
        <w:t>………………………………</w:t>
      </w:r>
      <w:r>
        <w:rPr>
          <w:sz w:val="20"/>
          <w:szCs w:val="20"/>
        </w:rPr>
        <w:t>…</w:t>
      </w:r>
      <w:r w:rsidR="00C21E44">
        <w:rPr>
          <w:sz w:val="20"/>
          <w:szCs w:val="20"/>
        </w:rPr>
        <w:t>…</w:t>
      </w:r>
      <w:r>
        <w:rPr>
          <w:sz w:val="20"/>
          <w:szCs w:val="20"/>
        </w:rPr>
        <w:t>……...</w:t>
      </w:r>
      <w:r w:rsidR="009C5F10">
        <w:rPr>
          <w:sz w:val="20"/>
          <w:szCs w:val="20"/>
        </w:rPr>
        <w:t>..</w:t>
      </w:r>
      <w:r>
        <w:rPr>
          <w:sz w:val="20"/>
          <w:szCs w:val="20"/>
        </w:rPr>
        <w:t>..</w:t>
      </w:r>
      <w:r w:rsidR="009C5F10">
        <w:rPr>
          <w:sz w:val="20"/>
          <w:szCs w:val="20"/>
        </w:rPr>
        <w:t xml:space="preserve">by </w:t>
      </w:r>
      <w:r>
        <w:rPr>
          <w:sz w:val="20"/>
          <w:szCs w:val="20"/>
        </w:rPr>
        <w:t xml:space="preserve">midnight on Wednesday, October, </w:t>
      </w:r>
      <w:r w:rsidR="00366E56">
        <w:rPr>
          <w:sz w:val="20"/>
          <w:szCs w:val="20"/>
        </w:rPr>
        <w:t>8</w:t>
      </w:r>
      <w:r>
        <w:rPr>
          <w:sz w:val="20"/>
          <w:szCs w:val="20"/>
        </w:rPr>
        <w:t>, 201</w:t>
      </w:r>
      <w:r w:rsidR="00366E56">
        <w:rPr>
          <w:sz w:val="20"/>
          <w:szCs w:val="20"/>
        </w:rPr>
        <w:t>4</w:t>
      </w:r>
      <w:r w:rsidR="00C21E44" w:rsidRPr="005C1E4E">
        <w:rPr>
          <w:sz w:val="20"/>
          <w:szCs w:val="20"/>
        </w:rPr>
        <w:t>.</w:t>
      </w:r>
    </w:p>
    <w:p w:rsidR="00C21E44" w:rsidRPr="005C1E4E" w:rsidRDefault="00C21E44" w:rsidP="00C21E44">
      <w:pPr>
        <w:widowControl w:val="0"/>
        <w:rPr>
          <w:sz w:val="20"/>
          <w:szCs w:val="20"/>
        </w:rPr>
      </w:pPr>
      <w:r>
        <w:rPr>
          <w:sz w:val="20"/>
          <w:szCs w:val="20"/>
        </w:rPr>
        <w:t>Posters submitted for final</w:t>
      </w:r>
      <w:r w:rsidR="009C5F10">
        <w:rPr>
          <w:sz w:val="20"/>
          <w:szCs w:val="20"/>
        </w:rPr>
        <w:t xml:space="preserve"> printing…………………………………………...</w:t>
      </w:r>
      <w:r w:rsidR="00B41314">
        <w:rPr>
          <w:sz w:val="20"/>
          <w:szCs w:val="20"/>
        </w:rPr>
        <w:t>...</w:t>
      </w:r>
      <w:r w:rsidR="009C5F10">
        <w:rPr>
          <w:sz w:val="20"/>
          <w:szCs w:val="20"/>
        </w:rPr>
        <w:t xml:space="preserve">by </w:t>
      </w:r>
      <w:r w:rsidR="00057719">
        <w:rPr>
          <w:sz w:val="20"/>
          <w:szCs w:val="20"/>
        </w:rPr>
        <w:t>midnight</w:t>
      </w:r>
      <w:r w:rsidR="00067370">
        <w:rPr>
          <w:sz w:val="20"/>
          <w:szCs w:val="20"/>
        </w:rPr>
        <w:t xml:space="preserve"> on </w:t>
      </w:r>
      <w:r w:rsidR="00B41314">
        <w:rPr>
          <w:sz w:val="20"/>
          <w:szCs w:val="20"/>
        </w:rPr>
        <w:t>Wednesday</w:t>
      </w:r>
      <w:r w:rsidR="00067370">
        <w:rPr>
          <w:sz w:val="20"/>
          <w:szCs w:val="20"/>
        </w:rPr>
        <w:t xml:space="preserve">, October </w:t>
      </w:r>
      <w:r w:rsidR="00057719">
        <w:rPr>
          <w:sz w:val="20"/>
          <w:szCs w:val="20"/>
        </w:rPr>
        <w:t>15</w:t>
      </w:r>
      <w:r w:rsidR="00067370">
        <w:rPr>
          <w:sz w:val="20"/>
          <w:szCs w:val="20"/>
        </w:rPr>
        <w:t>, 201</w:t>
      </w:r>
      <w:r w:rsidR="0008484F">
        <w:rPr>
          <w:sz w:val="20"/>
          <w:szCs w:val="20"/>
        </w:rPr>
        <w:t>4</w:t>
      </w:r>
      <w:r w:rsidRPr="005C1E4E">
        <w:rPr>
          <w:sz w:val="20"/>
          <w:szCs w:val="20"/>
        </w:rPr>
        <w:t>.</w:t>
      </w:r>
    </w:p>
    <w:p w:rsidR="00C21E44" w:rsidRPr="005C1E4E" w:rsidRDefault="00C21E44" w:rsidP="00C21E44">
      <w:pPr>
        <w:widowControl w:val="0"/>
        <w:rPr>
          <w:sz w:val="20"/>
          <w:szCs w:val="20"/>
        </w:rPr>
      </w:pPr>
      <w:r w:rsidRPr="005C1E4E">
        <w:rPr>
          <w:sz w:val="20"/>
          <w:szCs w:val="20"/>
        </w:rPr>
        <w:t>Presenta</w:t>
      </w:r>
      <w:r>
        <w:rPr>
          <w:sz w:val="20"/>
          <w:szCs w:val="20"/>
        </w:rPr>
        <w:t>tion at research</w:t>
      </w:r>
      <w:r w:rsidR="001577A3">
        <w:rPr>
          <w:sz w:val="20"/>
          <w:szCs w:val="20"/>
        </w:rPr>
        <w:t xml:space="preserve"> poster session</w:t>
      </w:r>
      <w:r w:rsidR="00A42D1A">
        <w:rPr>
          <w:sz w:val="20"/>
          <w:szCs w:val="20"/>
        </w:rPr>
        <w:t xml:space="preserve"> or public talk..</w:t>
      </w:r>
      <w:r w:rsidR="001577A3">
        <w:rPr>
          <w:sz w:val="20"/>
          <w:szCs w:val="20"/>
        </w:rPr>
        <w:t>……………………</w:t>
      </w:r>
      <w:r w:rsidR="009C5F10">
        <w:rPr>
          <w:sz w:val="20"/>
          <w:szCs w:val="20"/>
        </w:rPr>
        <w:t>.…...</w:t>
      </w:r>
      <w:r>
        <w:rPr>
          <w:sz w:val="20"/>
          <w:szCs w:val="20"/>
        </w:rPr>
        <w:t>.</w:t>
      </w:r>
      <w:r w:rsidRPr="005C1E4E">
        <w:rPr>
          <w:sz w:val="20"/>
          <w:szCs w:val="20"/>
        </w:rPr>
        <w:t>4:</w:t>
      </w:r>
      <w:r w:rsidR="00532CF2">
        <w:rPr>
          <w:sz w:val="20"/>
          <w:szCs w:val="20"/>
        </w:rPr>
        <w:t>15</w:t>
      </w:r>
      <w:r w:rsidRPr="005C1E4E">
        <w:rPr>
          <w:sz w:val="20"/>
          <w:szCs w:val="20"/>
        </w:rPr>
        <w:t xml:space="preserve"> to 6:00 PM on Frid</w:t>
      </w:r>
      <w:r w:rsidR="00067370">
        <w:rPr>
          <w:sz w:val="20"/>
          <w:szCs w:val="20"/>
        </w:rPr>
        <w:t>ay, October 1</w:t>
      </w:r>
      <w:r w:rsidR="0008484F">
        <w:rPr>
          <w:sz w:val="20"/>
          <w:szCs w:val="20"/>
        </w:rPr>
        <w:t>7</w:t>
      </w:r>
      <w:r>
        <w:rPr>
          <w:sz w:val="20"/>
          <w:szCs w:val="20"/>
        </w:rPr>
        <w:t xml:space="preserve">, </w:t>
      </w:r>
      <w:r w:rsidR="009C5F10">
        <w:rPr>
          <w:sz w:val="20"/>
          <w:szCs w:val="20"/>
        </w:rPr>
        <w:t xml:space="preserve"> </w:t>
      </w:r>
      <w:r>
        <w:rPr>
          <w:sz w:val="20"/>
          <w:szCs w:val="20"/>
        </w:rPr>
        <w:t>20</w:t>
      </w:r>
      <w:r w:rsidR="00DA3998">
        <w:rPr>
          <w:sz w:val="20"/>
          <w:szCs w:val="20"/>
        </w:rPr>
        <w:t>1</w:t>
      </w:r>
      <w:r w:rsidR="0008484F">
        <w:rPr>
          <w:sz w:val="20"/>
          <w:szCs w:val="20"/>
        </w:rPr>
        <w:t>4</w:t>
      </w:r>
      <w:r w:rsidR="009C5F10">
        <w:rPr>
          <w:sz w:val="20"/>
          <w:szCs w:val="20"/>
        </w:rPr>
        <w:t>.</w:t>
      </w:r>
      <w:r w:rsidRPr="005C1E4E">
        <w:rPr>
          <w:sz w:val="20"/>
          <w:szCs w:val="20"/>
        </w:rPr>
        <w:t xml:space="preserve"> </w:t>
      </w:r>
    </w:p>
    <w:p w:rsidR="00C21E44" w:rsidRPr="005C1E4E" w:rsidRDefault="00C21E44" w:rsidP="00C21E44">
      <w:pPr>
        <w:widowControl w:val="0"/>
        <w:rPr>
          <w:sz w:val="20"/>
          <w:szCs w:val="20"/>
        </w:rPr>
      </w:pPr>
      <w:r w:rsidRPr="005C1E4E">
        <w:rPr>
          <w:sz w:val="20"/>
          <w:szCs w:val="20"/>
        </w:rPr>
        <w:t xml:space="preserve">All receipts and invoices submitted </w:t>
      </w:r>
      <w:r>
        <w:rPr>
          <w:sz w:val="20"/>
          <w:szCs w:val="20"/>
        </w:rPr>
        <w:t>for payme</w:t>
      </w:r>
      <w:r w:rsidR="00DA3998">
        <w:rPr>
          <w:sz w:val="20"/>
          <w:szCs w:val="20"/>
        </w:rPr>
        <w:t>nt or reimbursement………………</w:t>
      </w:r>
      <w:r w:rsidR="009F7238">
        <w:rPr>
          <w:sz w:val="20"/>
          <w:szCs w:val="20"/>
        </w:rPr>
        <w:t>…</w:t>
      </w:r>
      <w:r w:rsidR="00DA3998">
        <w:rPr>
          <w:sz w:val="20"/>
          <w:szCs w:val="20"/>
        </w:rPr>
        <w:t>…</w:t>
      </w:r>
      <w:r w:rsidR="009C5F10">
        <w:rPr>
          <w:sz w:val="20"/>
          <w:szCs w:val="20"/>
        </w:rPr>
        <w:t>...</w:t>
      </w:r>
      <w:r w:rsidR="001577A3">
        <w:rPr>
          <w:sz w:val="20"/>
          <w:szCs w:val="20"/>
        </w:rPr>
        <w:t>….</w:t>
      </w:r>
      <w:r w:rsidR="00D02C75">
        <w:rPr>
          <w:sz w:val="20"/>
          <w:szCs w:val="20"/>
        </w:rPr>
        <w:t>.</w:t>
      </w:r>
      <w:r>
        <w:rPr>
          <w:sz w:val="20"/>
          <w:szCs w:val="20"/>
        </w:rPr>
        <w:t>…</w:t>
      </w:r>
      <w:r w:rsidR="00067370">
        <w:rPr>
          <w:sz w:val="20"/>
          <w:szCs w:val="20"/>
        </w:rPr>
        <w:t>4:30 PM</w:t>
      </w:r>
      <w:r w:rsidR="00DA3998">
        <w:rPr>
          <w:sz w:val="20"/>
          <w:szCs w:val="20"/>
        </w:rPr>
        <w:t xml:space="preserve"> </w:t>
      </w:r>
      <w:r w:rsidR="0008484F">
        <w:rPr>
          <w:sz w:val="20"/>
          <w:szCs w:val="20"/>
        </w:rPr>
        <w:t>Fri</w:t>
      </w:r>
      <w:r w:rsidR="00DA3998">
        <w:rPr>
          <w:sz w:val="20"/>
          <w:szCs w:val="20"/>
        </w:rPr>
        <w:t>day</w:t>
      </w:r>
      <w:r w:rsidR="00067370">
        <w:rPr>
          <w:sz w:val="20"/>
          <w:szCs w:val="20"/>
        </w:rPr>
        <w:t xml:space="preserve">, Oct </w:t>
      </w:r>
      <w:r w:rsidR="001577A3">
        <w:rPr>
          <w:sz w:val="20"/>
          <w:szCs w:val="20"/>
        </w:rPr>
        <w:t>31</w:t>
      </w:r>
      <w:r w:rsidR="00D02C75">
        <w:rPr>
          <w:sz w:val="20"/>
          <w:szCs w:val="20"/>
        </w:rPr>
        <w:t>,</w:t>
      </w:r>
      <w:r w:rsidR="001577A3">
        <w:rPr>
          <w:sz w:val="20"/>
          <w:szCs w:val="20"/>
        </w:rPr>
        <w:t xml:space="preserve"> </w:t>
      </w:r>
      <w:r w:rsidR="00D02C75">
        <w:rPr>
          <w:sz w:val="20"/>
          <w:szCs w:val="20"/>
        </w:rPr>
        <w:t>201</w:t>
      </w:r>
      <w:r w:rsidR="0008484F">
        <w:rPr>
          <w:sz w:val="20"/>
          <w:szCs w:val="20"/>
        </w:rPr>
        <w:t>4</w:t>
      </w:r>
      <w:r w:rsidRPr="005C1E4E">
        <w:rPr>
          <w:sz w:val="20"/>
          <w:szCs w:val="20"/>
        </w:rPr>
        <w:t>.</w:t>
      </w:r>
    </w:p>
    <w:p w:rsidR="00C21E44" w:rsidRPr="005C1E4E" w:rsidRDefault="00C21E44" w:rsidP="00C21E44">
      <w:pPr>
        <w:widowControl w:val="0"/>
        <w:rPr>
          <w:rFonts w:ascii="Arial" w:hAnsi="Arial"/>
          <w:sz w:val="20"/>
          <w:szCs w:val="20"/>
        </w:rPr>
      </w:pPr>
    </w:p>
    <w:p w:rsidR="00584AA3" w:rsidRPr="005C1E4E" w:rsidRDefault="00DB6B95" w:rsidP="00DB6B95">
      <w:pPr>
        <w:widowControl w:val="0"/>
        <w:rPr>
          <w:sz w:val="20"/>
          <w:szCs w:val="20"/>
        </w:rPr>
      </w:pPr>
      <w:r w:rsidRPr="005C1E4E">
        <w:rPr>
          <w:rFonts w:ascii="Arial" w:hAnsi="Arial"/>
          <w:b/>
          <w:sz w:val="20"/>
          <w:szCs w:val="20"/>
          <w:u w:val="single"/>
        </w:rPr>
        <w:t>Program</w:t>
      </w:r>
      <w:r w:rsidR="00584AA3" w:rsidRPr="005C1E4E">
        <w:rPr>
          <w:rFonts w:ascii="Arial" w:hAnsi="Arial"/>
          <w:b/>
          <w:sz w:val="20"/>
          <w:szCs w:val="20"/>
          <w:u w:val="single"/>
        </w:rPr>
        <w:t xml:space="preserve"> requirements</w:t>
      </w:r>
      <w:r w:rsidRPr="005C1E4E">
        <w:rPr>
          <w:rFonts w:ascii="Arial" w:hAnsi="Arial"/>
          <w:sz w:val="20"/>
          <w:szCs w:val="20"/>
        </w:rPr>
        <w:t xml:space="preserve"> – </w:t>
      </w:r>
      <w:r w:rsidR="00584AA3" w:rsidRPr="005C1E4E">
        <w:rPr>
          <w:sz w:val="20"/>
          <w:szCs w:val="20"/>
        </w:rPr>
        <w:t>The s</w:t>
      </w:r>
      <w:r w:rsidRPr="005C1E4E">
        <w:rPr>
          <w:sz w:val="20"/>
          <w:szCs w:val="20"/>
        </w:rPr>
        <w:t>tudent</w:t>
      </w:r>
      <w:r w:rsidR="00584AA3" w:rsidRPr="005C1E4E">
        <w:rPr>
          <w:sz w:val="20"/>
          <w:szCs w:val="20"/>
        </w:rPr>
        <w:t xml:space="preserve"> member of a student/faculty research team is responsible for writing and submitting the</w:t>
      </w:r>
      <w:r w:rsidR="00584AA3" w:rsidRPr="00D7146C">
        <w:rPr>
          <w:sz w:val="20"/>
          <w:szCs w:val="20"/>
        </w:rPr>
        <w:t xml:space="preserve"> proposal </w:t>
      </w:r>
      <w:r w:rsidR="00584AA3" w:rsidRPr="005C1E4E">
        <w:rPr>
          <w:sz w:val="20"/>
          <w:szCs w:val="20"/>
        </w:rPr>
        <w:t xml:space="preserve">(see below) in consultation with the faculty member.  The team conducts their research over an 8 to 10 week period in the summer, at the end of which the student member of the team submits </w:t>
      </w:r>
      <w:r w:rsidRPr="005C1E4E">
        <w:rPr>
          <w:sz w:val="20"/>
          <w:szCs w:val="20"/>
        </w:rPr>
        <w:t xml:space="preserve">an </w:t>
      </w:r>
      <w:r w:rsidRPr="005C1E4E">
        <w:rPr>
          <w:b/>
          <w:bCs/>
          <w:sz w:val="20"/>
          <w:szCs w:val="20"/>
        </w:rPr>
        <w:t>abstract</w:t>
      </w:r>
      <w:r w:rsidRPr="005C1E4E">
        <w:rPr>
          <w:sz w:val="20"/>
          <w:szCs w:val="20"/>
        </w:rPr>
        <w:t xml:space="preserve"> of approxim</w:t>
      </w:r>
      <w:r w:rsidR="00584AA3" w:rsidRPr="005C1E4E">
        <w:rPr>
          <w:sz w:val="20"/>
          <w:szCs w:val="20"/>
        </w:rPr>
        <w:t>ately 200 words describing the</w:t>
      </w:r>
      <w:r w:rsidRPr="005C1E4E">
        <w:rPr>
          <w:sz w:val="20"/>
          <w:szCs w:val="20"/>
        </w:rPr>
        <w:t xml:space="preserve"> project and results</w:t>
      </w:r>
      <w:r w:rsidR="00584AA3" w:rsidRPr="005C1E4E">
        <w:rPr>
          <w:sz w:val="20"/>
          <w:szCs w:val="20"/>
        </w:rPr>
        <w:t>.</w:t>
      </w:r>
      <w:r w:rsidRPr="005C1E4E">
        <w:rPr>
          <w:sz w:val="20"/>
          <w:szCs w:val="20"/>
        </w:rPr>
        <w:t xml:space="preserve"> </w:t>
      </w:r>
      <w:r w:rsidR="0027262A">
        <w:rPr>
          <w:sz w:val="20"/>
          <w:szCs w:val="20"/>
        </w:rPr>
        <w:t xml:space="preserve"> Additionally, </w:t>
      </w:r>
      <w:r w:rsidR="00584AA3" w:rsidRPr="005C1E4E">
        <w:rPr>
          <w:sz w:val="20"/>
          <w:szCs w:val="20"/>
        </w:rPr>
        <w:t>summer scholars</w:t>
      </w:r>
      <w:r w:rsidRPr="005C1E4E">
        <w:rPr>
          <w:sz w:val="20"/>
          <w:szCs w:val="20"/>
        </w:rPr>
        <w:t xml:space="preserve"> pres</w:t>
      </w:r>
      <w:r w:rsidR="001F2279" w:rsidRPr="005C1E4E">
        <w:rPr>
          <w:sz w:val="20"/>
          <w:szCs w:val="20"/>
        </w:rPr>
        <w:t>ent their results at a</w:t>
      </w:r>
      <w:r w:rsidRPr="005C1E4E">
        <w:rPr>
          <w:sz w:val="20"/>
          <w:szCs w:val="20"/>
        </w:rPr>
        <w:t xml:space="preserve"> </w:t>
      </w:r>
      <w:r w:rsidRPr="005C1E4E">
        <w:rPr>
          <w:b/>
          <w:bCs/>
          <w:sz w:val="20"/>
          <w:szCs w:val="20"/>
        </w:rPr>
        <w:t>research poster session</w:t>
      </w:r>
      <w:r w:rsidR="009B5072">
        <w:rPr>
          <w:b/>
          <w:bCs/>
          <w:sz w:val="20"/>
          <w:szCs w:val="20"/>
        </w:rPr>
        <w:t xml:space="preserve"> or public talk</w:t>
      </w:r>
      <w:r w:rsidR="00380025" w:rsidRPr="005C1E4E">
        <w:rPr>
          <w:sz w:val="20"/>
          <w:szCs w:val="20"/>
        </w:rPr>
        <w:t xml:space="preserve"> </w:t>
      </w:r>
      <w:r w:rsidR="00584AA3" w:rsidRPr="005C1E4E">
        <w:rPr>
          <w:sz w:val="20"/>
          <w:szCs w:val="20"/>
        </w:rPr>
        <w:t>(see below) during Family Weekend in October.</w:t>
      </w:r>
    </w:p>
    <w:p w:rsidR="00DB6B95" w:rsidRPr="005C1E4E" w:rsidRDefault="00DB6B95" w:rsidP="00DB6B95">
      <w:pPr>
        <w:widowControl w:val="0"/>
        <w:rPr>
          <w:rFonts w:ascii="Arial" w:hAnsi="Arial"/>
          <w:b/>
          <w:sz w:val="20"/>
          <w:szCs w:val="20"/>
          <w:u w:val="single"/>
        </w:rPr>
      </w:pPr>
    </w:p>
    <w:p w:rsidR="00DB6B95" w:rsidRPr="005C1E4E" w:rsidRDefault="00DB6B95" w:rsidP="00DB6B95">
      <w:pPr>
        <w:widowControl w:val="0"/>
        <w:rPr>
          <w:rFonts w:ascii="Arial" w:hAnsi="Arial"/>
          <w:sz w:val="20"/>
          <w:szCs w:val="20"/>
        </w:rPr>
      </w:pPr>
      <w:r w:rsidRPr="005C1E4E">
        <w:rPr>
          <w:rFonts w:ascii="Arial" w:hAnsi="Arial"/>
          <w:b/>
          <w:sz w:val="20"/>
          <w:szCs w:val="20"/>
          <w:u w:val="single"/>
        </w:rPr>
        <w:t>Fellowships</w:t>
      </w:r>
      <w:r w:rsidRPr="005C1E4E">
        <w:rPr>
          <w:rFonts w:ascii="Arial" w:hAnsi="Arial"/>
          <w:sz w:val="20"/>
          <w:szCs w:val="20"/>
        </w:rPr>
        <w:t xml:space="preserve"> - </w:t>
      </w:r>
      <w:r w:rsidRPr="005C1E4E">
        <w:rPr>
          <w:sz w:val="20"/>
          <w:szCs w:val="20"/>
        </w:rPr>
        <w:t>The current fellowship award is $3,</w:t>
      </w:r>
      <w:r w:rsidR="0027262A">
        <w:rPr>
          <w:sz w:val="20"/>
          <w:szCs w:val="20"/>
        </w:rPr>
        <w:t>5</w:t>
      </w:r>
      <w:r w:rsidRPr="005C1E4E">
        <w:rPr>
          <w:sz w:val="20"/>
          <w:szCs w:val="20"/>
        </w:rPr>
        <w:t>00 per student plus provision of on-campus housing.  Students not requiring on-</w:t>
      </w:r>
      <w:r w:rsidR="005C1E4E">
        <w:rPr>
          <w:sz w:val="20"/>
          <w:szCs w:val="20"/>
        </w:rPr>
        <w:t xml:space="preserve">campus housing are not eligible </w:t>
      </w:r>
      <w:r w:rsidRPr="005C1E4E">
        <w:rPr>
          <w:sz w:val="20"/>
          <w:szCs w:val="20"/>
        </w:rPr>
        <w:t>for additional remuneration.</w:t>
      </w:r>
    </w:p>
    <w:p w:rsidR="006738C5" w:rsidRPr="005C1E4E" w:rsidRDefault="006738C5" w:rsidP="006738C5">
      <w:pPr>
        <w:widowControl w:val="0"/>
        <w:rPr>
          <w:rFonts w:ascii="Arial" w:hAnsi="Arial"/>
          <w:b/>
          <w:sz w:val="20"/>
          <w:szCs w:val="20"/>
          <w:u w:val="single"/>
        </w:rPr>
      </w:pPr>
    </w:p>
    <w:p w:rsidR="006738C5" w:rsidRDefault="006738C5" w:rsidP="00450123">
      <w:pPr>
        <w:widowControl w:val="0"/>
        <w:rPr>
          <w:sz w:val="20"/>
          <w:szCs w:val="20"/>
        </w:rPr>
      </w:pPr>
      <w:r w:rsidRPr="005C1E4E">
        <w:rPr>
          <w:rFonts w:ascii="Arial" w:hAnsi="Arial"/>
          <w:b/>
          <w:sz w:val="20"/>
          <w:szCs w:val="20"/>
          <w:u w:val="single"/>
        </w:rPr>
        <w:t>E</w:t>
      </w:r>
      <w:r w:rsidR="00450123" w:rsidRPr="005C1E4E">
        <w:rPr>
          <w:rFonts w:ascii="Arial" w:hAnsi="Arial"/>
          <w:b/>
          <w:sz w:val="20"/>
          <w:szCs w:val="20"/>
          <w:u w:val="single"/>
        </w:rPr>
        <w:t>xpenses</w:t>
      </w:r>
      <w:r w:rsidRPr="005C1E4E">
        <w:rPr>
          <w:rFonts w:ascii="Arial" w:hAnsi="Arial"/>
          <w:sz w:val="20"/>
          <w:szCs w:val="20"/>
        </w:rPr>
        <w:t xml:space="preserve"> - </w:t>
      </w:r>
      <w:r w:rsidRPr="005C1E4E">
        <w:rPr>
          <w:sz w:val="20"/>
          <w:szCs w:val="20"/>
        </w:rPr>
        <w:t xml:space="preserve">Students may apply for assistance in meeting the costs of </w:t>
      </w:r>
      <w:r w:rsidR="00450B37" w:rsidRPr="005C1E4E">
        <w:rPr>
          <w:sz w:val="20"/>
          <w:szCs w:val="20"/>
        </w:rPr>
        <w:t>their research</w:t>
      </w:r>
      <w:r w:rsidR="00597C79">
        <w:rPr>
          <w:sz w:val="20"/>
          <w:szCs w:val="20"/>
        </w:rPr>
        <w:t xml:space="preserve"> by submitting a budget request of up to </w:t>
      </w:r>
      <w:r w:rsidRPr="005C1E4E">
        <w:rPr>
          <w:sz w:val="20"/>
          <w:szCs w:val="20"/>
        </w:rPr>
        <w:t xml:space="preserve"> $500</w:t>
      </w:r>
      <w:r w:rsidR="00450B37" w:rsidRPr="005C1E4E">
        <w:rPr>
          <w:sz w:val="20"/>
          <w:szCs w:val="20"/>
        </w:rPr>
        <w:t xml:space="preserve"> with their</w:t>
      </w:r>
      <w:r w:rsidRPr="005C1E4E">
        <w:rPr>
          <w:sz w:val="20"/>
          <w:szCs w:val="20"/>
        </w:rPr>
        <w:t xml:space="preserve"> proposal.  If a budget request is funded, any materials, supplies, and equipment will become the property of the College and remain with the department after completion of the research project.  All expenses must be approved by the faculty mentor and submitted with</w:t>
      </w:r>
      <w:r w:rsidR="00380025" w:rsidRPr="005C1E4E">
        <w:rPr>
          <w:sz w:val="20"/>
          <w:szCs w:val="20"/>
        </w:rPr>
        <w:t xml:space="preserve"> original</w:t>
      </w:r>
      <w:r w:rsidRPr="005C1E4E">
        <w:rPr>
          <w:sz w:val="20"/>
          <w:szCs w:val="20"/>
        </w:rPr>
        <w:t xml:space="preserve"> invoice or receipt to the </w:t>
      </w:r>
      <w:r w:rsidR="00573212" w:rsidRPr="005C1E4E">
        <w:rPr>
          <w:sz w:val="20"/>
          <w:szCs w:val="20"/>
        </w:rPr>
        <w:t>student research office</w:t>
      </w:r>
      <w:r w:rsidR="00597C79">
        <w:rPr>
          <w:sz w:val="20"/>
          <w:szCs w:val="20"/>
        </w:rPr>
        <w:t xml:space="preserve"> no later than the last day of October following the summer project</w:t>
      </w:r>
      <w:r w:rsidRPr="005C1E4E">
        <w:rPr>
          <w:sz w:val="20"/>
          <w:szCs w:val="20"/>
        </w:rPr>
        <w:t>.</w:t>
      </w:r>
      <w:r w:rsidR="00597C79">
        <w:rPr>
          <w:sz w:val="20"/>
          <w:szCs w:val="20"/>
        </w:rPr>
        <w:t xml:space="preserve"> Expense budgets may no</w:t>
      </w:r>
      <w:r w:rsidR="009F7238">
        <w:rPr>
          <w:sz w:val="20"/>
          <w:szCs w:val="20"/>
        </w:rPr>
        <w:t>t</w:t>
      </w:r>
      <w:r w:rsidR="00597C79">
        <w:rPr>
          <w:sz w:val="20"/>
          <w:szCs w:val="20"/>
        </w:rPr>
        <w:t xml:space="preserve"> include expenses for conference travel; funding for such expenses must be requested separately through the Provost’s Student Research Grant program.</w:t>
      </w:r>
    </w:p>
    <w:p w:rsidR="009B5072" w:rsidRPr="005C1E4E" w:rsidRDefault="009B5072" w:rsidP="00450123">
      <w:pPr>
        <w:widowControl w:val="0"/>
        <w:rPr>
          <w:rFonts w:ascii="Arial" w:hAnsi="Arial"/>
          <w:sz w:val="20"/>
          <w:szCs w:val="20"/>
        </w:rPr>
      </w:pPr>
    </w:p>
    <w:p w:rsidR="00380025" w:rsidRPr="005C1E4E" w:rsidRDefault="00450B37" w:rsidP="007F3BDA">
      <w:pPr>
        <w:widowControl w:val="0"/>
        <w:rPr>
          <w:sz w:val="20"/>
          <w:szCs w:val="20"/>
        </w:rPr>
      </w:pPr>
      <w:r w:rsidRPr="005C1E4E">
        <w:rPr>
          <w:rFonts w:ascii="Arial" w:hAnsi="Arial"/>
          <w:b/>
          <w:sz w:val="20"/>
          <w:szCs w:val="20"/>
          <w:u w:val="single"/>
        </w:rPr>
        <w:t>Proposals</w:t>
      </w:r>
      <w:r w:rsidRPr="005C1E4E">
        <w:rPr>
          <w:rFonts w:ascii="Arial" w:hAnsi="Arial"/>
          <w:sz w:val="20"/>
          <w:szCs w:val="20"/>
        </w:rPr>
        <w:t xml:space="preserve"> – </w:t>
      </w:r>
      <w:r w:rsidR="00380025" w:rsidRPr="005C1E4E">
        <w:rPr>
          <w:sz w:val="20"/>
          <w:szCs w:val="20"/>
        </w:rPr>
        <w:t xml:space="preserve">A complete proposal consists of </w:t>
      </w:r>
    </w:p>
    <w:p w:rsidR="00380025" w:rsidRPr="005761A0" w:rsidRDefault="00335127" w:rsidP="00335127">
      <w:pPr>
        <w:pStyle w:val="ListParagraph"/>
        <w:widowControl w:val="0"/>
        <w:numPr>
          <w:ilvl w:val="0"/>
          <w:numId w:val="1"/>
        </w:numPr>
        <w:rPr>
          <w:rFonts w:ascii="Arial" w:hAnsi="Arial"/>
          <w:sz w:val="20"/>
          <w:szCs w:val="20"/>
        </w:rPr>
      </w:pPr>
      <w:r w:rsidRPr="005761A0">
        <w:rPr>
          <w:sz w:val="20"/>
          <w:szCs w:val="20"/>
        </w:rPr>
        <w:t>Project description:</w:t>
      </w:r>
      <w:r w:rsidR="00380025" w:rsidRPr="005761A0">
        <w:rPr>
          <w:sz w:val="20"/>
          <w:szCs w:val="20"/>
        </w:rPr>
        <w:t xml:space="preserve"> clear, concise description of the goals and methodology of the proposed project</w:t>
      </w:r>
      <w:r w:rsidR="006058EA" w:rsidRPr="005761A0">
        <w:rPr>
          <w:sz w:val="20"/>
          <w:szCs w:val="20"/>
        </w:rPr>
        <w:t xml:space="preserve"> (target length 1000-2000 words</w:t>
      </w:r>
      <w:r w:rsidR="00C96257" w:rsidRPr="005761A0">
        <w:rPr>
          <w:sz w:val="20"/>
          <w:szCs w:val="20"/>
        </w:rPr>
        <w:t>)</w:t>
      </w:r>
      <w:r w:rsidR="006058EA" w:rsidRPr="005761A0">
        <w:rPr>
          <w:sz w:val="20"/>
          <w:szCs w:val="20"/>
        </w:rPr>
        <w:t>;</w:t>
      </w:r>
      <w:r w:rsidR="00C96257" w:rsidRPr="005761A0">
        <w:rPr>
          <w:sz w:val="20"/>
          <w:szCs w:val="20"/>
        </w:rPr>
        <w:t xml:space="preserve"> by e-mail attachment </w:t>
      </w:r>
      <w:r w:rsidR="00380025" w:rsidRPr="005761A0">
        <w:rPr>
          <w:sz w:val="20"/>
          <w:szCs w:val="20"/>
        </w:rPr>
        <w:t xml:space="preserve">to </w:t>
      </w:r>
      <w:hyperlink r:id="rId12" w:history="1">
        <w:r w:rsidR="00184F75" w:rsidRPr="00A93F41">
          <w:rPr>
            <w:rStyle w:val="Hyperlink"/>
            <w:sz w:val="20"/>
            <w:szCs w:val="20"/>
          </w:rPr>
          <w:t>lechleitn</w:t>
        </w:r>
        <w:r w:rsidR="00184F75" w:rsidRPr="00A93F41">
          <w:rPr>
            <w:rStyle w:val="Hyperlink"/>
            <w:sz w:val="20"/>
            <w:szCs w:val="20"/>
          </w:rPr>
          <w:t>e</w:t>
        </w:r>
        <w:r w:rsidR="00184F75" w:rsidRPr="00A93F41">
          <w:rPr>
            <w:rStyle w:val="Hyperlink"/>
            <w:sz w:val="20"/>
            <w:szCs w:val="20"/>
          </w:rPr>
          <w:t>ra@kenyon.edu</w:t>
        </w:r>
      </w:hyperlink>
      <w:r w:rsidR="00BD0DEC">
        <w:rPr>
          <w:sz w:val="20"/>
          <w:szCs w:val="20"/>
        </w:rPr>
        <w:t xml:space="preserve"> </w:t>
      </w:r>
      <w:r w:rsidR="00C96257" w:rsidRPr="005761A0">
        <w:rPr>
          <w:sz w:val="20"/>
          <w:szCs w:val="20"/>
        </w:rPr>
        <w:t>(.doc, .docx., or .pdf).</w:t>
      </w:r>
    </w:p>
    <w:p w:rsidR="00380025" w:rsidRPr="005C1E4E" w:rsidRDefault="00380025" w:rsidP="00380025">
      <w:pPr>
        <w:pStyle w:val="ListParagraph"/>
        <w:widowControl w:val="0"/>
        <w:numPr>
          <w:ilvl w:val="0"/>
          <w:numId w:val="1"/>
        </w:numPr>
        <w:rPr>
          <w:rFonts w:ascii="Arial" w:hAnsi="Arial"/>
          <w:sz w:val="20"/>
          <w:szCs w:val="20"/>
        </w:rPr>
      </w:pPr>
      <w:r w:rsidRPr="005C1E4E">
        <w:rPr>
          <w:sz w:val="20"/>
          <w:szCs w:val="20"/>
        </w:rPr>
        <w:t xml:space="preserve">Faculty </w:t>
      </w:r>
      <w:r w:rsidR="006058EA" w:rsidRPr="005C1E4E">
        <w:rPr>
          <w:sz w:val="20"/>
          <w:szCs w:val="20"/>
        </w:rPr>
        <w:t xml:space="preserve">statement: brief letter from </w:t>
      </w:r>
      <w:r w:rsidRPr="005C1E4E">
        <w:rPr>
          <w:sz w:val="20"/>
          <w:szCs w:val="20"/>
        </w:rPr>
        <w:t>faculty m</w:t>
      </w:r>
      <w:r w:rsidR="006058EA" w:rsidRPr="005C1E4E">
        <w:rPr>
          <w:sz w:val="20"/>
          <w:szCs w:val="20"/>
        </w:rPr>
        <w:t>entor</w:t>
      </w:r>
      <w:r w:rsidRPr="005C1E4E">
        <w:rPr>
          <w:sz w:val="20"/>
          <w:szCs w:val="20"/>
        </w:rPr>
        <w:t xml:space="preserve"> </w:t>
      </w:r>
      <w:r w:rsidR="006058EA" w:rsidRPr="005C1E4E">
        <w:rPr>
          <w:sz w:val="20"/>
          <w:szCs w:val="20"/>
        </w:rPr>
        <w:t xml:space="preserve">addressing </w:t>
      </w:r>
      <w:r w:rsidRPr="005C1E4E">
        <w:rPr>
          <w:sz w:val="20"/>
          <w:szCs w:val="20"/>
        </w:rPr>
        <w:t>qualifications of the student to successfully complete the project</w:t>
      </w:r>
      <w:r w:rsidR="006058EA" w:rsidRPr="005C1E4E">
        <w:rPr>
          <w:sz w:val="20"/>
          <w:szCs w:val="20"/>
        </w:rPr>
        <w:t xml:space="preserve"> and </w:t>
      </w:r>
      <w:r w:rsidR="005C1E4E">
        <w:rPr>
          <w:sz w:val="20"/>
          <w:szCs w:val="20"/>
        </w:rPr>
        <w:t xml:space="preserve">indicating </w:t>
      </w:r>
      <w:r w:rsidR="006058EA" w:rsidRPr="005C1E4E">
        <w:rPr>
          <w:sz w:val="20"/>
          <w:szCs w:val="20"/>
        </w:rPr>
        <w:t>whether grant funds may be available to support the student stipend and expense budget</w:t>
      </w:r>
      <w:r w:rsidR="00C96257">
        <w:rPr>
          <w:sz w:val="20"/>
          <w:szCs w:val="20"/>
        </w:rPr>
        <w:t>; by e-mail attachment</w:t>
      </w:r>
      <w:r w:rsidR="005C1E4E" w:rsidRPr="005C1E4E">
        <w:rPr>
          <w:sz w:val="20"/>
          <w:szCs w:val="20"/>
        </w:rPr>
        <w:t xml:space="preserve"> to </w:t>
      </w:r>
      <w:hyperlink r:id="rId13" w:history="1">
        <w:r w:rsidR="00184F75" w:rsidRPr="00A93F41">
          <w:rPr>
            <w:rStyle w:val="Hyperlink"/>
            <w:sz w:val="20"/>
            <w:szCs w:val="20"/>
          </w:rPr>
          <w:t>lechleitnera@kenyon.edu</w:t>
        </w:r>
      </w:hyperlink>
      <w:r w:rsidR="00BD0DEC">
        <w:rPr>
          <w:sz w:val="20"/>
          <w:szCs w:val="20"/>
        </w:rPr>
        <w:t xml:space="preserve"> </w:t>
      </w:r>
      <w:r w:rsidR="00C96257">
        <w:rPr>
          <w:sz w:val="20"/>
          <w:szCs w:val="20"/>
        </w:rPr>
        <w:t>(.doc, .docx., or .pdf).</w:t>
      </w:r>
    </w:p>
    <w:p w:rsidR="003075E9" w:rsidRPr="005C1E4E" w:rsidRDefault="003075E9" w:rsidP="00F53FF2">
      <w:pPr>
        <w:widowControl w:val="0"/>
        <w:ind w:left="1440" w:hanging="1440"/>
        <w:rPr>
          <w:sz w:val="20"/>
          <w:szCs w:val="20"/>
        </w:rPr>
      </w:pPr>
    </w:p>
    <w:p w:rsidR="00651E9F" w:rsidRDefault="00F53FF2" w:rsidP="00651E9F">
      <w:pPr>
        <w:widowControl w:val="0"/>
        <w:tabs>
          <w:tab w:val="left" w:pos="0"/>
        </w:tabs>
        <w:ind w:hanging="1152"/>
        <w:rPr>
          <w:sz w:val="20"/>
          <w:szCs w:val="20"/>
        </w:rPr>
      </w:pPr>
      <w:r w:rsidRPr="005C1E4E">
        <w:rPr>
          <w:sz w:val="20"/>
          <w:szCs w:val="20"/>
        </w:rPr>
        <w:tab/>
      </w:r>
      <w:r w:rsidR="003075E9" w:rsidRPr="005C1E4E">
        <w:rPr>
          <w:sz w:val="20"/>
          <w:szCs w:val="20"/>
        </w:rPr>
        <w:t xml:space="preserve">The student member of the research team is responsible </w:t>
      </w:r>
      <w:r w:rsidR="005C1E4E">
        <w:rPr>
          <w:sz w:val="20"/>
          <w:szCs w:val="20"/>
        </w:rPr>
        <w:t>for completing part</w:t>
      </w:r>
      <w:r w:rsidR="009F7238">
        <w:rPr>
          <w:sz w:val="20"/>
          <w:szCs w:val="20"/>
        </w:rPr>
        <w:t xml:space="preserve"> 1</w:t>
      </w:r>
      <w:r w:rsidR="005C1E4E">
        <w:rPr>
          <w:sz w:val="20"/>
          <w:szCs w:val="20"/>
        </w:rPr>
        <w:t>, while the</w:t>
      </w:r>
      <w:r w:rsidR="00A42D1A">
        <w:rPr>
          <w:sz w:val="20"/>
          <w:szCs w:val="20"/>
        </w:rPr>
        <w:t xml:space="preserve"> faculty mento</w:t>
      </w:r>
      <w:bookmarkStart w:id="0" w:name="_GoBack"/>
      <w:bookmarkEnd w:id="0"/>
      <w:r w:rsidR="00A42D1A">
        <w:rPr>
          <w:sz w:val="20"/>
          <w:szCs w:val="20"/>
        </w:rPr>
        <w:t>r completes part 2</w:t>
      </w:r>
      <w:r w:rsidR="005C1E4E">
        <w:rPr>
          <w:sz w:val="20"/>
          <w:szCs w:val="20"/>
        </w:rPr>
        <w:t xml:space="preserve"> and submits it directly.  </w:t>
      </w:r>
      <w:r w:rsidR="007F3BDA" w:rsidRPr="005C1E4E">
        <w:rPr>
          <w:sz w:val="20"/>
          <w:szCs w:val="20"/>
        </w:rPr>
        <w:t>Awards</w:t>
      </w:r>
      <w:r w:rsidR="002C735D" w:rsidRPr="005C1E4E">
        <w:rPr>
          <w:sz w:val="20"/>
          <w:szCs w:val="20"/>
        </w:rPr>
        <w:t xml:space="preserve"> will be announced </w:t>
      </w:r>
      <w:r w:rsidR="00D7146C">
        <w:rPr>
          <w:sz w:val="20"/>
          <w:szCs w:val="20"/>
        </w:rPr>
        <w:t xml:space="preserve">on or before </w:t>
      </w:r>
      <w:r w:rsidR="009D2C2F">
        <w:rPr>
          <w:sz w:val="20"/>
          <w:szCs w:val="20"/>
        </w:rPr>
        <w:t>April</w:t>
      </w:r>
      <w:r w:rsidR="009B5072">
        <w:rPr>
          <w:sz w:val="20"/>
          <w:szCs w:val="20"/>
        </w:rPr>
        <w:t xml:space="preserve"> 25, </w:t>
      </w:r>
      <w:r w:rsidR="002C735D" w:rsidRPr="005C1E4E">
        <w:rPr>
          <w:sz w:val="20"/>
          <w:szCs w:val="20"/>
        </w:rPr>
        <w:t>20</w:t>
      </w:r>
      <w:r w:rsidR="00D117B7">
        <w:rPr>
          <w:sz w:val="20"/>
          <w:szCs w:val="20"/>
        </w:rPr>
        <w:t>1</w:t>
      </w:r>
      <w:r w:rsidR="00825BB1">
        <w:rPr>
          <w:sz w:val="20"/>
          <w:szCs w:val="20"/>
        </w:rPr>
        <w:t>4</w:t>
      </w:r>
      <w:r w:rsidR="007F3BDA" w:rsidRPr="005C1E4E">
        <w:rPr>
          <w:sz w:val="20"/>
          <w:szCs w:val="20"/>
        </w:rPr>
        <w:t>.</w:t>
      </w:r>
      <w:r w:rsidR="00450123" w:rsidRPr="005C1E4E">
        <w:rPr>
          <w:sz w:val="20"/>
          <w:szCs w:val="20"/>
        </w:rPr>
        <w:t xml:space="preserve">  N</w:t>
      </w:r>
      <w:r w:rsidR="00697938" w:rsidRPr="005C1E4E">
        <w:rPr>
          <w:sz w:val="20"/>
          <w:szCs w:val="20"/>
        </w:rPr>
        <w:t xml:space="preserve">otification will be by e-mail, </w:t>
      </w:r>
      <w:r w:rsidR="006329B5" w:rsidRPr="005C1E4E">
        <w:rPr>
          <w:sz w:val="20"/>
          <w:szCs w:val="20"/>
        </w:rPr>
        <w:t>copying</w:t>
      </w:r>
      <w:r w:rsidR="00697938" w:rsidRPr="005C1E4E">
        <w:rPr>
          <w:sz w:val="20"/>
          <w:szCs w:val="20"/>
        </w:rPr>
        <w:t xml:space="preserve"> the faculty mentor.</w:t>
      </w:r>
      <w:r w:rsidR="008B3770" w:rsidRPr="005C1E4E">
        <w:rPr>
          <w:sz w:val="20"/>
          <w:szCs w:val="20"/>
        </w:rPr>
        <w:t xml:space="preserve">  A student may not accept this award if he or she is participating in another summer research program.</w:t>
      </w:r>
    </w:p>
    <w:p w:rsidR="006E2787" w:rsidRPr="005C1E4E" w:rsidRDefault="006E2787" w:rsidP="00651E9F">
      <w:pPr>
        <w:widowControl w:val="0"/>
        <w:tabs>
          <w:tab w:val="left" w:pos="0"/>
        </w:tabs>
        <w:ind w:hanging="1152"/>
        <w:rPr>
          <w:sz w:val="20"/>
          <w:szCs w:val="20"/>
        </w:rPr>
      </w:pPr>
    </w:p>
    <w:p w:rsidR="00380025" w:rsidRDefault="00380025" w:rsidP="00380025">
      <w:pPr>
        <w:widowControl w:val="0"/>
        <w:rPr>
          <w:sz w:val="20"/>
          <w:szCs w:val="20"/>
        </w:rPr>
      </w:pPr>
      <w:r w:rsidRPr="005C1E4E">
        <w:rPr>
          <w:rFonts w:ascii="Arial" w:hAnsi="Arial"/>
          <w:b/>
          <w:sz w:val="20"/>
          <w:szCs w:val="20"/>
          <w:u w:val="single"/>
        </w:rPr>
        <w:t>Audit credit</w:t>
      </w:r>
      <w:r w:rsidRPr="005C1E4E">
        <w:rPr>
          <w:rFonts w:ascii="Arial" w:hAnsi="Arial"/>
          <w:sz w:val="20"/>
          <w:szCs w:val="20"/>
        </w:rPr>
        <w:t xml:space="preserve"> – </w:t>
      </w:r>
      <w:r w:rsidRPr="005C1E4E">
        <w:rPr>
          <w:sz w:val="20"/>
          <w:szCs w:val="20"/>
        </w:rPr>
        <w:t>Students who complete all requirements as stated above and who are endorsed by their faculty mentors will receive audit credit on their transcripts for this summer research experience.</w:t>
      </w:r>
      <w:r w:rsidR="0027262A">
        <w:rPr>
          <w:sz w:val="20"/>
          <w:szCs w:val="20"/>
        </w:rPr>
        <w:t xml:space="preserve"> Students who will be abroad at the time of the poster session may prepare a poster in advance for display at the session, or they may present their poster in the summer science poster session the following year to complete the requirements for audit credit. If neither of these options is feasible, other arrangements may be made with the approval of the associate provost and the student’s research mentor.</w:t>
      </w:r>
    </w:p>
    <w:p w:rsidR="00E77F3D" w:rsidRDefault="00E77F3D" w:rsidP="00751677">
      <w:pPr>
        <w:widowControl w:val="0"/>
        <w:rPr>
          <w:rFonts w:ascii="Arial" w:hAnsi="Arial"/>
          <w:sz w:val="12"/>
        </w:rPr>
      </w:pPr>
    </w:p>
    <w:p w:rsidR="00A54523" w:rsidRDefault="00636340" w:rsidP="00751677">
      <w:pPr>
        <w:widowControl w:val="0"/>
        <w:rPr>
          <w:rFonts w:ascii="Arial" w:hAnsi="Arial"/>
          <w:sz w:val="12"/>
        </w:rPr>
      </w:pPr>
      <w:r>
        <w:rPr>
          <w:rFonts w:ascii="Arial" w:hAnsi="Arial"/>
          <w:sz w:val="12"/>
        </w:rPr>
        <w:t>Google Drive\</w:t>
      </w:r>
      <w:r w:rsidR="00380025">
        <w:rPr>
          <w:rFonts w:ascii="Arial" w:hAnsi="Arial"/>
          <w:sz w:val="12"/>
        </w:rPr>
        <w:t>\</w:t>
      </w:r>
      <w:r>
        <w:rPr>
          <w:rFonts w:ascii="Arial" w:hAnsi="Arial"/>
          <w:sz w:val="12"/>
        </w:rPr>
        <w:t>Associate Provost</w:t>
      </w:r>
      <w:r w:rsidR="00A54523">
        <w:rPr>
          <w:rFonts w:ascii="Arial" w:hAnsi="Arial"/>
          <w:sz w:val="12"/>
        </w:rPr>
        <w:t>\</w:t>
      </w:r>
      <w:r>
        <w:rPr>
          <w:rFonts w:ascii="Arial" w:hAnsi="Arial"/>
          <w:sz w:val="12"/>
        </w:rPr>
        <w:t>Summer Research\20</w:t>
      </w:r>
      <w:r w:rsidR="001C12EA">
        <w:rPr>
          <w:rFonts w:ascii="Arial" w:hAnsi="Arial"/>
          <w:sz w:val="12"/>
        </w:rPr>
        <w:t>1</w:t>
      </w:r>
      <w:r w:rsidR="00825BB1">
        <w:rPr>
          <w:rFonts w:ascii="Arial" w:hAnsi="Arial"/>
          <w:sz w:val="12"/>
        </w:rPr>
        <w:t>4</w:t>
      </w:r>
      <w:r w:rsidR="001C12EA">
        <w:rPr>
          <w:rFonts w:ascii="Arial" w:hAnsi="Arial"/>
          <w:sz w:val="12"/>
        </w:rPr>
        <w:t>Announce</w:t>
      </w:r>
      <w:r w:rsidR="00A54523" w:rsidRPr="00A54523">
        <w:rPr>
          <w:rFonts w:ascii="Arial" w:hAnsi="Arial"/>
          <w:sz w:val="12"/>
        </w:rPr>
        <w:t>.doc</w:t>
      </w:r>
    </w:p>
    <w:p w:rsidR="002559FC" w:rsidRDefault="007A7AD9" w:rsidP="00751677">
      <w:pPr>
        <w:widowControl w:val="0"/>
        <w:rPr>
          <w:sz w:val="22"/>
          <w:szCs w:val="22"/>
        </w:rPr>
      </w:pPr>
      <w:r>
        <w:rPr>
          <w:rFonts w:ascii="Arial" w:hAnsi="Arial"/>
          <w:sz w:val="12"/>
        </w:rPr>
        <w:t xml:space="preserve">Revised: </w:t>
      </w:r>
      <w:r w:rsidR="009B5072">
        <w:rPr>
          <w:rFonts w:ascii="Arial" w:hAnsi="Arial"/>
          <w:sz w:val="12"/>
        </w:rPr>
        <w:t>20</w:t>
      </w:r>
      <w:r w:rsidR="00636340">
        <w:rPr>
          <w:rFonts w:ascii="Arial" w:hAnsi="Arial"/>
          <w:sz w:val="12"/>
        </w:rPr>
        <w:t>Feb2</w:t>
      </w:r>
      <w:r w:rsidR="001C12EA">
        <w:rPr>
          <w:rFonts w:ascii="Arial" w:hAnsi="Arial"/>
          <w:sz w:val="12"/>
        </w:rPr>
        <w:t>01</w:t>
      </w:r>
      <w:r w:rsidR="00636340">
        <w:rPr>
          <w:rFonts w:ascii="Arial" w:hAnsi="Arial"/>
          <w:sz w:val="12"/>
        </w:rPr>
        <w:t>4</w:t>
      </w:r>
    </w:p>
    <w:sectPr w:rsidR="002559FC" w:rsidSect="0001294F">
      <w:footnotePr>
        <w:numFmt w:val="lowerLetter"/>
      </w:footnotePr>
      <w:endnotePr>
        <w:numFmt w:val="lowerLetter"/>
      </w:endnotePr>
      <w:pgSz w:w="12240" w:h="15840"/>
      <w:pgMar w:top="720" w:right="1080" w:bottom="576" w:left="1080" w:header="720" w:footer="27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28" w:rsidRDefault="009F0B28" w:rsidP="00C21E44">
      <w:r>
        <w:separator/>
      </w:r>
    </w:p>
  </w:endnote>
  <w:endnote w:type="continuationSeparator" w:id="0">
    <w:p w:rsidR="009F0B28" w:rsidRDefault="009F0B28" w:rsidP="00C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28" w:rsidRDefault="009F0B28" w:rsidP="00C21E44">
      <w:r>
        <w:separator/>
      </w:r>
    </w:p>
  </w:footnote>
  <w:footnote w:type="continuationSeparator" w:id="0">
    <w:p w:rsidR="009F0B28" w:rsidRDefault="009F0B28" w:rsidP="00C2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D339E"/>
    <w:multiLevelType w:val="hybridMultilevel"/>
    <w:tmpl w:val="B0E82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64"/>
    <w:rsid w:val="0001294F"/>
    <w:rsid w:val="00057719"/>
    <w:rsid w:val="00062161"/>
    <w:rsid w:val="00067370"/>
    <w:rsid w:val="0008484F"/>
    <w:rsid w:val="000A65C8"/>
    <w:rsid w:val="000B6ECA"/>
    <w:rsid w:val="00133831"/>
    <w:rsid w:val="00145D01"/>
    <w:rsid w:val="001577A3"/>
    <w:rsid w:val="001832D5"/>
    <w:rsid w:val="00184F75"/>
    <w:rsid w:val="001C12EA"/>
    <w:rsid w:val="001C3C44"/>
    <w:rsid w:val="001D6507"/>
    <w:rsid w:val="001F2279"/>
    <w:rsid w:val="00231ECB"/>
    <w:rsid w:val="002436E3"/>
    <w:rsid w:val="002559FC"/>
    <w:rsid w:val="0027262A"/>
    <w:rsid w:val="002A1CEF"/>
    <w:rsid w:val="002C58B9"/>
    <w:rsid w:val="002C735D"/>
    <w:rsid w:val="003075E9"/>
    <w:rsid w:val="00322CD9"/>
    <w:rsid w:val="00324ABA"/>
    <w:rsid w:val="0032533C"/>
    <w:rsid w:val="00331F64"/>
    <w:rsid w:val="00335127"/>
    <w:rsid w:val="00340A6C"/>
    <w:rsid w:val="0035610B"/>
    <w:rsid w:val="00366E56"/>
    <w:rsid w:val="00374AF1"/>
    <w:rsid w:val="00380025"/>
    <w:rsid w:val="003C2A06"/>
    <w:rsid w:val="00432BB4"/>
    <w:rsid w:val="004343F2"/>
    <w:rsid w:val="00450123"/>
    <w:rsid w:val="00450B37"/>
    <w:rsid w:val="004524BA"/>
    <w:rsid w:val="004539F8"/>
    <w:rsid w:val="004B14C2"/>
    <w:rsid w:val="00511E76"/>
    <w:rsid w:val="005221E1"/>
    <w:rsid w:val="00523A25"/>
    <w:rsid w:val="00532CF2"/>
    <w:rsid w:val="00566788"/>
    <w:rsid w:val="00573212"/>
    <w:rsid w:val="005761A0"/>
    <w:rsid w:val="00584AA3"/>
    <w:rsid w:val="00587555"/>
    <w:rsid w:val="00597C79"/>
    <w:rsid w:val="005B76FF"/>
    <w:rsid w:val="005C1E4E"/>
    <w:rsid w:val="006058EA"/>
    <w:rsid w:val="00615961"/>
    <w:rsid w:val="006329B5"/>
    <w:rsid w:val="00636340"/>
    <w:rsid w:val="00651E9F"/>
    <w:rsid w:val="006738C5"/>
    <w:rsid w:val="0069701E"/>
    <w:rsid w:val="00697938"/>
    <w:rsid w:val="006A3D36"/>
    <w:rsid w:val="006E160E"/>
    <w:rsid w:val="006E2787"/>
    <w:rsid w:val="007250AB"/>
    <w:rsid w:val="00751164"/>
    <w:rsid w:val="00751677"/>
    <w:rsid w:val="00790BCC"/>
    <w:rsid w:val="007A7AD9"/>
    <w:rsid w:val="007C6D0B"/>
    <w:rsid w:val="007F3BDA"/>
    <w:rsid w:val="00825843"/>
    <w:rsid w:val="00825BB1"/>
    <w:rsid w:val="008521F9"/>
    <w:rsid w:val="008B3770"/>
    <w:rsid w:val="008E675D"/>
    <w:rsid w:val="008F4E9D"/>
    <w:rsid w:val="00954BA0"/>
    <w:rsid w:val="0098752A"/>
    <w:rsid w:val="009B5072"/>
    <w:rsid w:val="009C5F10"/>
    <w:rsid w:val="009D2C2F"/>
    <w:rsid w:val="009F0B28"/>
    <w:rsid w:val="009F7238"/>
    <w:rsid w:val="00A07851"/>
    <w:rsid w:val="00A13684"/>
    <w:rsid w:val="00A42D1A"/>
    <w:rsid w:val="00A54523"/>
    <w:rsid w:val="00A92BF1"/>
    <w:rsid w:val="00A93584"/>
    <w:rsid w:val="00AC2640"/>
    <w:rsid w:val="00B41314"/>
    <w:rsid w:val="00BC0AA1"/>
    <w:rsid w:val="00BD0DEC"/>
    <w:rsid w:val="00C04936"/>
    <w:rsid w:val="00C21E44"/>
    <w:rsid w:val="00C23B72"/>
    <w:rsid w:val="00C379BC"/>
    <w:rsid w:val="00C66663"/>
    <w:rsid w:val="00C95E22"/>
    <w:rsid w:val="00C96257"/>
    <w:rsid w:val="00CA413B"/>
    <w:rsid w:val="00D02C75"/>
    <w:rsid w:val="00D117B7"/>
    <w:rsid w:val="00D41995"/>
    <w:rsid w:val="00D54228"/>
    <w:rsid w:val="00D7146C"/>
    <w:rsid w:val="00D71F29"/>
    <w:rsid w:val="00D75E5D"/>
    <w:rsid w:val="00DA3998"/>
    <w:rsid w:val="00DB6B95"/>
    <w:rsid w:val="00DC3068"/>
    <w:rsid w:val="00DF25C7"/>
    <w:rsid w:val="00E77F3D"/>
    <w:rsid w:val="00E80E9D"/>
    <w:rsid w:val="00E97761"/>
    <w:rsid w:val="00EA091C"/>
    <w:rsid w:val="00EC0877"/>
    <w:rsid w:val="00F53FF2"/>
    <w:rsid w:val="00F635CE"/>
    <w:rsid w:val="00FB5522"/>
    <w:rsid w:val="00FD51A3"/>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D7029-94C8-420A-912C-B0FB0DFC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1164"/>
    <w:rPr>
      <w:color w:val="0000FF"/>
      <w:u w:val="single"/>
    </w:rPr>
  </w:style>
  <w:style w:type="paragraph" w:customStyle="1" w:styleId="Level1">
    <w:name w:val="Level 1"/>
    <w:basedOn w:val="Normal"/>
    <w:rsid w:val="00587555"/>
    <w:pPr>
      <w:widowControl w:val="0"/>
    </w:pPr>
  </w:style>
  <w:style w:type="paragraph" w:customStyle="1" w:styleId="Level2">
    <w:name w:val="Level 2"/>
    <w:basedOn w:val="Normal"/>
    <w:rsid w:val="00587555"/>
    <w:pPr>
      <w:widowControl w:val="0"/>
    </w:pPr>
  </w:style>
  <w:style w:type="paragraph" w:customStyle="1" w:styleId="Level3">
    <w:name w:val="Level 3"/>
    <w:basedOn w:val="Normal"/>
    <w:rsid w:val="00587555"/>
    <w:pPr>
      <w:widowControl w:val="0"/>
    </w:pPr>
  </w:style>
  <w:style w:type="paragraph" w:customStyle="1" w:styleId="Level4">
    <w:name w:val="Level 4"/>
    <w:basedOn w:val="Normal"/>
    <w:rsid w:val="00587555"/>
    <w:pPr>
      <w:widowControl w:val="0"/>
    </w:pPr>
  </w:style>
  <w:style w:type="paragraph" w:customStyle="1" w:styleId="Level5">
    <w:name w:val="Level 5"/>
    <w:basedOn w:val="Normal"/>
    <w:rsid w:val="00587555"/>
    <w:pPr>
      <w:widowControl w:val="0"/>
    </w:pPr>
  </w:style>
  <w:style w:type="paragraph" w:customStyle="1" w:styleId="Level6">
    <w:name w:val="Level 6"/>
    <w:basedOn w:val="Normal"/>
    <w:rsid w:val="00587555"/>
    <w:pPr>
      <w:widowControl w:val="0"/>
    </w:pPr>
  </w:style>
  <w:style w:type="paragraph" w:customStyle="1" w:styleId="Level7">
    <w:name w:val="Level 7"/>
    <w:basedOn w:val="Normal"/>
    <w:rsid w:val="00587555"/>
    <w:pPr>
      <w:widowControl w:val="0"/>
    </w:pPr>
  </w:style>
  <w:style w:type="paragraph" w:customStyle="1" w:styleId="Level8">
    <w:name w:val="Level 8"/>
    <w:basedOn w:val="Normal"/>
    <w:rsid w:val="00587555"/>
    <w:pPr>
      <w:widowControl w:val="0"/>
    </w:pPr>
  </w:style>
  <w:style w:type="paragraph" w:customStyle="1" w:styleId="Level9">
    <w:name w:val="Level 9"/>
    <w:basedOn w:val="Normal"/>
    <w:rsid w:val="00587555"/>
    <w:pPr>
      <w:widowControl w:val="0"/>
    </w:pPr>
    <w:rPr>
      <w:b/>
      <w:bCs/>
    </w:rPr>
  </w:style>
  <w:style w:type="paragraph" w:styleId="BalloonText">
    <w:name w:val="Balloon Text"/>
    <w:basedOn w:val="Normal"/>
    <w:semiHidden/>
    <w:rsid w:val="00D41995"/>
    <w:rPr>
      <w:rFonts w:ascii="Tahoma" w:hAnsi="Tahoma" w:cs="Tahoma"/>
      <w:sz w:val="16"/>
      <w:szCs w:val="16"/>
    </w:rPr>
  </w:style>
  <w:style w:type="character" w:styleId="FollowedHyperlink">
    <w:name w:val="FollowedHyperlink"/>
    <w:basedOn w:val="DefaultParagraphFont"/>
    <w:rsid w:val="00751677"/>
    <w:rPr>
      <w:color w:val="800080"/>
      <w:u w:val="single"/>
    </w:rPr>
  </w:style>
  <w:style w:type="paragraph" w:styleId="ListParagraph">
    <w:name w:val="List Paragraph"/>
    <w:basedOn w:val="Normal"/>
    <w:uiPriority w:val="34"/>
    <w:qFormat/>
    <w:rsid w:val="00380025"/>
    <w:pPr>
      <w:ind w:left="720"/>
      <w:contextualSpacing/>
    </w:pPr>
  </w:style>
  <w:style w:type="paragraph" w:styleId="Header">
    <w:name w:val="header"/>
    <w:basedOn w:val="Normal"/>
    <w:link w:val="HeaderChar"/>
    <w:rsid w:val="00C21E44"/>
    <w:pPr>
      <w:tabs>
        <w:tab w:val="center" w:pos="4680"/>
        <w:tab w:val="right" w:pos="9360"/>
      </w:tabs>
    </w:pPr>
  </w:style>
  <w:style w:type="character" w:customStyle="1" w:styleId="HeaderChar">
    <w:name w:val="Header Char"/>
    <w:basedOn w:val="DefaultParagraphFont"/>
    <w:link w:val="Header"/>
    <w:rsid w:val="00C21E44"/>
    <w:rPr>
      <w:sz w:val="24"/>
      <w:szCs w:val="24"/>
      <w:lang w:eastAsia="zh-CN"/>
    </w:rPr>
  </w:style>
  <w:style w:type="paragraph" w:styleId="Footer">
    <w:name w:val="footer"/>
    <w:basedOn w:val="Normal"/>
    <w:link w:val="FooterChar"/>
    <w:rsid w:val="00C21E44"/>
    <w:pPr>
      <w:tabs>
        <w:tab w:val="center" w:pos="4680"/>
        <w:tab w:val="right" w:pos="9360"/>
      </w:tabs>
    </w:pPr>
  </w:style>
  <w:style w:type="character" w:customStyle="1" w:styleId="FooterChar">
    <w:name w:val="Footer Char"/>
    <w:basedOn w:val="DefaultParagraphFont"/>
    <w:link w:val="Footer"/>
    <w:rsid w:val="00C21E4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chleitnera@keny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chleitnera@keny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B9B5-F5DA-42F0-841E-4300542D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4629</CharactersWithSpaces>
  <SharedDoc>false</SharedDoc>
  <HLinks>
    <vt:vector size="12" baseType="variant">
      <vt:variant>
        <vt:i4>2883608</vt:i4>
      </vt:variant>
      <vt:variant>
        <vt:i4>3</vt:i4>
      </vt:variant>
      <vt:variant>
        <vt:i4>0</vt:i4>
      </vt:variant>
      <vt:variant>
        <vt:i4>5</vt:i4>
      </vt:variant>
      <vt:variant>
        <vt:lpwstr>mailto:quinlivana@kenyon.edu</vt:lpwstr>
      </vt:variant>
      <vt:variant>
        <vt:lpwstr/>
      </vt:variant>
      <vt:variant>
        <vt:i4>852033</vt:i4>
      </vt:variant>
      <vt:variant>
        <vt:i4>0</vt:i4>
      </vt:variant>
      <vt:variant>
        <vt:i4>0</vt:i4>
      </vt:variant>
      <vt:variant>
        <vt:i4>5</vt:i4>
      </vt:variant>
      <vt:variant>
        <vt:lpwstr>https://internal.kenyon.edu/forms//lbis/index.php?fid=8336fcede9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and Information Services</dc:creator>
  <cp:lastModifiedBy>Jami E. Peelle</cp:lastModifiedBy>
  <cp:revision>2</cp:revision>
  <cp:lastPrinted>2013-10-28T17:36:00Z</cp:lastPrinted>
  <dcterms:created xsi:type="dcterms:W3CDTF">2014-03-28T17:56:00Z</dcterms:created>
  <dcterms:modified xsi:type="dcterms:W3CDTF">2014-03-28T17:56:00Z</dcterms:modified>
</cp:coreProperties>
</file>