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63" w:rsidRDefault="00D907D8" w:rsidP="00D907D8">
      <w:pPr>
        <w:pStyle w:val="NoSpacing"/>
        <w:jc w:val="center"/>
        <w:rPr>
          <w:b/>
        </w:rPr>
      </w:pPr>
      <w:r w:rsidRPr="00D907D8">
        <w:rPr>
          <w:b/>
        </w:rPr>
        <w:t>Hazardous Communication</w:t>
      </w:r>
    </w:p>
    <w:p w:rsidR="00D907D8" w:rsidRDefault="00D907D8" w:rsidP="00D907D8">
      <w:pPr>
        <w:pStyle w:val="NoSpacing"/>
        <w:jc w:val="center"/>
        <w:rPr>
          <w:b/>
        </w:rPr>
      </w:pPr>
      <w:r>
        <w:rPr>
          <w:b/>
        </w:rPr>
        <w:t>&amp; The Global harmonized System Employee Training</w:t>
      </w:r>
    </w:p>
    <w:p w:rsidR="00D907D8" w:rsidRDefault="00D907D8" w:rsidP="00D907D8">
      <w:pPr>
        <w:pStyle w:val="NoSpacing"/>
        <w:jc w:val="center"/>
      </w:pPr>
      <w:r>
        <w:rPr>
          <w:b/>
        </w:rPr>
        <w:t>Quiz</w:t>
      </w:r>
    </w:p>
    <w:p w:rsidR="00D907D8" w:rsidRDefault="00D907D8" w:rsidP="00D907D8">
      <w:pPr>
        <w:pStyle w:val="NoSpacing"/>
        <w:jc w:val="center"/>
      </w:pPr>
    </w:p>
    <w:p w:rsidR="00D907D8" w:rsidRDefault="00D907D8" w:rsidP="00D907D8">
      <w:pPr>
        <w:pStyle w:val="NoSpacing"/>
      </w:pPr>
      <w:r>
        <w:t>1. An organization’s Hazard Communication Program is not required to have a written plan.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true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 xml:space="preserve">. </w:t>
      </w:r>
      <w:r w:rsidR="001E4C6F">
        <w:t>false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 xml:space="preserve">2. Skin sensitization is an example of </w:t>
      </w:r>
      <w:proofErr w:type="gramStart"/>
      <w:r>
        <w:t>a  _</w:t>
      </w:r>
      <w:proofErr w:type="gramEnd"/>
      <w:r>
        <w:t>___________ hazard class.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health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>. physical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>3. One pictogram may be used to represent several hazards within a class.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true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>. false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>4. Which pictogram is the only one that is used to indicate either a physical or health hazard?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skull and cross bones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>. exclamation point</w:t>
      </w:r>
    </w:p>
    <w:p w:rsidR="00D907D8" w:rsidRDefault="00D907D8" w:rsidP="00D907D8">
      <w:pPr>
        <w:pStyle w:val="NoSpacing"/>
      </w:pPr>
      <w:proofErr w:type="gramStart"/>
      <w:r>
        <w:t>c</w:t>
      </w:r>
      <w:proofErr w:type="gramEnd"/>
      <w:r>
        <w:t>. corrosion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>5. Which signal word on a label represents the more severe hazard?</w:t>
      </w:r>
    </w:p>
    <w:p w:rsidR="00D907D8" w:rsidRDefault="00D907D8" w:rsidP="00D907D8">
      <w:pPr>
        <w:pStyle w:val="NoSpacing"/>
      </w:pPr>
      <w:r>
        <w:t>a. Danger</w:t>
      </w:r>
    </w:p>
    <w:p w:rsidR="00D907D8" w:rsidRDefault="00D907D8" w:rsidP="00D907D8">
      <w:pPr>
        <w:pStyle w:val="NoSpacing"/>
      </w:pPr>
      <w:r>
        <w:t>b. Warning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 xml:space="preserve">6. Which type of precautionary statement on a </w:t>
      </w:r>
      <w:r w:rsidR="001E4C6F">
        <w:t>label is</w:t>
      </w:r>
      <w:r>
        <w:t xml:space="preserve"> to be developed further by the United Nations in the future?</w:t>
      </w:r>
    </w:p>
    <w:p w:rsidR="00D907D8" w:rsidRDefault="00D907D8" w:rsidP="00D907D8">
      <w:pPr>
        <w:pStyle w:val="NoSpacing"/>
      </w:pPr>
      <w:r>
        <w:t>a. Prevention</w:t>
      </w:r>
    </w:p>
    <w:p w:rsidR="00D907D8" w:rsidRDefault="00D907D8" w:rsidP="00D907D8">
      <w:pPr>
        <w:pStyle w:val="NoSpacing"/>
      </w:pPr>
      <w:r>
        <w:t>b. Response</w:t>
      </w:r>
    </w:p>
    <w:p w:rsidR="00D907D8" w:rsidRDefault="00D907D8" w:rsidP="00D907D8">
      <w:pPr>
        <w:pStyle w:val="NoSpacing"/>
      </w:pPr>
      <w:r>
        <w:t>c. Storage</w:t>
      </w:r>
    </w:p>
    <w:p w:rsidR="00D907D8" w:rsidRDefault="00D907D8" w:rsidP="00D907D8">
      <w:pPr>
        <w:pStyle w:val="NoSpacing"/>
      </w:pPr>
      <w:r>
        <w:t>d. Disposal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>7. The 16 sections of GHS Safety Data Sheets may be listed in any order that the agency issuing the document chooses.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true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>. false</w:t>
      </w:r>
    </w:p>
    <w:p w:rsidR="00D907D8" w:rsidRDefault="00D907D8" w:rsidP="00D907D8">
      <w:pPr>
        <w:pStyle w:val="NoSpacing"/>
      </w:pPr>
    </w:p>
    <w:p w:rsidR="00D907D8" w:rsidRDefault="00D907D8" w:rsidP="00D907D8">
      <w:pPr>
        <w:pStyle w:val="NoSpacing"/>
      </w:pPr>
      <w:r>
        <w:t>8. Which Safety Data Sheet section includes a substance’s Chemical Abstract Service Number, European Commission number and European Chemical Agency number?</w:t>
      </w:r>
    </w:p>
    <w:p w:rsidR="00D907D8" w:rsidRDefault="00D907D8" w:rsidP="00D907D8">
      <w:pPr>
        <w:pStyle w:val="NoSpacing"/>
      </w:pPr>
      <w:proofErr w:type="gramStart"/>
      <w:r>
        <w:t>a</w:t>
      </w:r>
      <w:proofErr w:type="gramEnd"/>
      <w:r>
        <w:t>. the Composition/Information on Ingredients section</w:t>
      </w:r>
    </w:p>
    <w:p w:rsidR="00D907D8" w:rsidRDefault="00D907D8" w:rsidP="00D907D8">
      <w:pPr>
        <w:pStyle w:val="NoSpacing"/>
      </w:pPr>
      <w:proofErr w:type="gramStart"/>
      <w:r>
        <w:t>b</w:t>
      </w:r>
      <w:proofErr w:type="gramEnd"/>
      <w:r>
        <w:t>. the Transportation section</w:t>
      </w:r>
    </w:p>
    <w:p w:rsidR="00D907D8" w:rsidRDefault="00D907D8" w:rsidP="00D907D8">
      <w:pPr>
        <w:pStyle w:val="NoSpacing"/>
      </w:pPr>
      <w:proofErr w:type="gramStart"/>
      <w:r>
        <w:t>c</w:t>
      </w:r>
      <w:proofErr w:type="gramEnd"/>
      <w:r>
        <w:t>. the Regulatory Information section</w:t>
      </w:r>
    </w:p>
    <w:p w:rsidR="001E4C6F" w:rsidRDefault="001E4C6F" w:rsidP="00D907D8">
      <w:pPr>
        <w:pStyle w:val="NoSpacing"/>
      </w:pPr>
    </w:p>
    <w:p w:rsidR="001E4C6F" w:rsidRDefault="001E4C6F" w:rsidP="00D907D8">
      <w:pPr>
        <w:pStyle w:val="NoSpacing"/>
      </w:pPr>
      <w:r>
        <w:t>9. Your facility maintains Safety Data Sheets for every hazardous chemical in the workplace.</w:t>
      </w:r>
    </w:p>
    <w:p w:rsidR="001E4C6F" w:rsidRDefault="001E4C6F" w:rsidP="00D907D8">
      <w:pPr>
        <w:pStyle w:val="NoSpacing"/>
      </w:pPr>
      <w:proofErr w:type="gramStart"/>
      <w:r>
        <w:t>a</w:t>
      </w:r>
      <w:proofErr w:type="gramEnd"/>
      <w:r>
        <w:t>. true</w:t>
      </w:r>
    </w:p>
    <w:p w:rsidR="001E4C6F" w:rsidRDefault="001E4C6F" w:rsidP="00D907D8">
      <w:pPr>
        <w:pStyle w:val="NoSpacing"/>
      </w:pPr>
      <w:proofErr w:type="gramStart"/>
      <w:r>
        <w:t>b</w:t>
      </w:r>
      <w:proofErr w:type="gramEnd"/>
      <w:r>
        <w:t>. false</w:t>
      </w:r>
    </w:p>
    <w:p w:rsidR="001E4C6F" w:rsidRDefault="001E4C6F" w:rsidP="00D907D8">
      <w:pPr>
        <w:pStyle w:val="NoSpacing"/>
      </w:pPr>
    </w:p>
    <w:p w:rsidR="00D907D8" w:rsidRDefault="00D907D8" w:rsidP="00D907D8">
      <w:pPr>
        <w:pStyle w:val="NoSpacing"/>
      </w:pPr>
    </w:p>
    <w:p w:rsidR="00951B8D" w:rsidRDefault="001E4C6F" w:rsidP="00D907D8">
      <w:pPr>
        <w:pStyle w:val="NoSpacing"/>
      </w:pPr>
      <w:r>
        <w:t>10.</w:t>
      </w:r>
      <w:r w:rsidR="00431F9F">
        <w:t xml:space="preserve"> The Globally Harmonized System is designed </w:t>
      </w:r>
      <w:r w:rsidR="00951B8D">
        <w:t>to:</w:t>
      </w:r>
    </w:p>
    <w:p w:rsidR="00431F9F" w:rsidRDefault="00431F9F" w:rsidP="00D907D8">
      <w:pPr>
        <w:pStyle w:val="NoSpacing"/>
      </w:pPr>
      <w:bookmarkStart w:id="0" w:name="_GoBack"/>
      <w:bookmarkEnd w:id="0"/>
      <w:r>
        <w:t>a. Make professors work harder.</w:t>
      </w:r>
    </w:p>
    <w:p w:rsidR="00431F9F" w:rsidRDefault="00431F9F" w:rsidP="00D907D8">
      <w:pPr>
        <w:pStyle w:val="NoSpacing"/>
      </w:pPr>
      <w:r>
        <w:t>b. Ensure that employees have the information and training they need to use chemicals safely and properly.</w:t>
      </w:r>
    </w:p>
    <w:p w:rsidR="00431F9F" w:rsidRPr="00D907D8" w:rsidRDefault="00431F9F" w:rsidP="00D907D8">
      <w:pPr>
        <w:pStyle w:val="NoSpacing"/>
      </w:pPr>
      <w:r>
        <w:t>c. To ensure that the hazards of all chemicals and their use are made known to all employees</w:t>
      </w:r>
    </w:p>
    <w:p w:rsidR="00D907D8" w:rsidRPr="00D907D8" w:rsidRDefault="00D907D8" w:rsidP="00D907D8">
      <w:pPr>
        <w:rPr>
          <w:b/>
        </w:rPr>
      </w:pPr>
    </w:p>
    <w:sectPr w:rsidR="00D907D8" w:rsidRPr="00D907D8" w:rsidSect="00D90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8"/>
    <w:rsid w:val="00061F63"/>
    <w:rsid w:val="000B0AA1"/>
    <w:rsid w:val="00144F3A"/>
    <w:rsid w:val="001E4C6F"/>
    <w:rsid w:val="00302D07"/>
    <w:rsid w:val="00431F9F"/>
    <w:rsid w:val="004D5968"/>
    <w:rsid w:val="0068518C"/>
    <w:rsid w:val="00926502"/>
    <w:rsid w:val="00951B8D"/>
    <w:rsid w:val="00A12382"/>
    <w:rsid w:val="00AB35C3"/>
    <w:rsid w:val="00CA438A"/>
    <w:rsid w:val="00D907D8"/>
    <w:rsid w:val="00DC5A76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7D8"/>
    <w:pPr>
      <w:spacing w:after="0" w:line="240" w:lineRule="auto"/>
    </w:pPr>
  </w:style>
  <w:style w:type="character" w:customStyle="1" w:styleId="gd">
    <w:name w:val="gd"/>
    <w:basedOn w:val="DefaultParagraphFont"/>
    <w:rsid w:val="004D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7D8"/>
    <w:pPr>
      <w:spacing w:after="0" w:line="240" w:lineRule="auto"/>
    </w:pPr>
  </w:style>
  <w:style w:type="character" w:customStyle="1" w:styleId="gd">
    <w:name w:val="gd"/>
    <w:basedOn w:val="DefaultParagraphFont"/>
    <w:rsid w:val="004D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2013-09-11T16:27:00Z</cp:lastPrinted>
  <dcterms:created xsi:type="dcterms:W3CDTF">2013-09-11T14:58:00Z</dcterms:created>
  <dcterms:modified xsi:type="dcterms:W3CDTF">2013-09-12T17:09:00Z</dcterms:modified>
</cp:coreProperties>
</file>